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7A" w:rsidRDefault="00FD394B" w:rsidP="00CD2B3E">
      <w:pPr>
        <w:jc w:val="center"/>
        <w:rPr>
          <w:rFonts w:ascii="Arial" w:eastAsia="宋体" w:hAnsi="Arial" w:cs="Arial"/>
          <w:kern w:val="0"/>
          <w:sz w:val="48"/>
          <w:szCs w:val="48"/>
          <w:lang w:eastAsia="zh-CN"/>
        </w:rPr>
      </w:pPr>
      <w:r w:rsidRPr="00FD394B">
        <w:rPr>
          <w:rFonts w:ascii="Arial" w:eastAsia="宋体" w:hAnsi="Arial" w:cs="Arial" w:hint="eastAsia"/>
          <w:kern w:val="0"/>
          <w:sz w:val="48"/>
          <w:szCs w:val="48"/>
          <w:lang w:eastAsia="zh-CN"/>
        </w:rPr>
        <w:t>委托业务信息确认表</w:t>
      </w:r>
      <w:r>
        <w:rPr>
          <w:rFonts w:ascii="Arial" w:eastAsia="宋体" w:hAnsi="Arial" w:cs="Arial" w:hint="eastAsia"/>
          <w:kern w:val="0"/>
          <w:sz w:val="48"/>
          <w:szCs w:val="48"/>
          <w:lang w:eastAsia="zh-CN"/>
        </w:rPr>
        <w:t xml:space="preserve"> </w:t>
      </w:r>
      <w:r>
        <w:rPr>
          <w:rFonts w:ascii="Arial" w:eastAsia="宋体" w:hAnsi="Arial" w:cs="Arial"/>
          <w:kern w:val="0"/>
          <w:sz w:val="48"/>
          <w:szCs w:val="48"/>
          <w:lang w:eastAsia="zh-CN"/>
        </w:rPr>
        <w:t xml:space="preserve">   </w:t>
      </w:r>
      <w:r w:rsidRPr="00FD394B">
        <w:rPr>
          <w:rFonts w:ascii="Arial" w:eastAsia="宋体" w:hAnsi="Arial" w:cs="Arial" w:hint="eastAsia"/>
          <w:kern w:val="0"/>
          <w:sz w:val="28"/>
          <w:szCs w:val="48"/>
          <w:lang w:eastAsia="zh-CN"/>
        </w:rPr>
        <w:t>日</w:t>
      </w:r>
      <w:r>
        <w:rPr>
          <w:rFonts w:ascii="Arial" w:eastAsia="宋体" w:hAnsi="Arial" w:cs="Arial" w:hint="eastAsia"/>
          <w:kern w:val="0"/>
          <w:sz w:val="28"/>
          <w:szCs w:val="48"/>
          <w:lang w:eastAsia="zh-CN"/>
        </w:rPr>
        <w:t xml:space="preserve"> </w:t>
      </w:r>
      <w:r w:rsidRPr="00FD394B">
        <w:rPr>
          <w:rFonts w:ascii="Arial" w:eastAsia="宋体" w:hAnsi="Arial" w:cs="Arial" w:hint="eastAsia"/>
          <w:kern w:val="0"/>
          <w:sz w:val="28"/>
          <w:szCs w:val="48"/>
          <w:lang w:eastAsia="zh-CN"/>
        </w:rPr>
        <w:t>期</w:t>
      </w:r>
    </w:p>
    <w:tbl>
      <w:tblPr>
        <w:tblStyle w:val="TableGrid"/>
        <w:tblW w:w="10116" w:type="dxa"/>
        <w:tblLayout w:type="fixed"/>
        <w:tblLook w:val="04A0" w:firstRow="1" w:lastRow="0" w:firstColumn="1" w:lastColumn="0" w:noHBand="0" w:noVBand="1"/>
      </w:tblPr>
      <w:tblGrid>
        <w:gridCol w:w="534"/>
        <w:gridCol w:w="1841"/>
        <w:gridCol w:w="2553"/>
        <w:gridCol w:w="42"/>
        <w:gridCol w:w="1758"/>
        <w:gridCol w:w="68"/>
        <w:gridCol w:w="3320"/>
      </w:tblGrid>
      <w:tr w:rsidR="00FD394B" w:rsidTr="00FD394B">
        <w:trPr>
          <w:trHeight w:val="536"/>
        </w:trPr>
        <w:tc>
          <w:tcPr>
            <w:tcW w:w="2375" w:type="dxa"/>
            <w:gridSpan w:val="2"/>
            <w:vAlign w:val="center"/>
          </w:tcPr>
          <w:p w:rsidR="00FD394B" w:rsidRDefault="00FD394B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委托人</w:t>
            </w: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/公司</w:t>
            </w:r>
          </w:p>
        </w:tc>
        <w:tc>
          <w:tcPr>
            <w:tcW w:w="2553" w:type="dxa"/>
            <w:vAlign w:val="center"/>
          </w:tcPr>
          <w:p w:rsidR="00FD394B" w:rsidRDefault="00FD394B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D394B" w:rsidRDefault="00FD394B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lang w:eastAsia="zh-CN"/>
              </w:rPr>
              <w:t>联系方式</w:t>
            </w:r>
          </w:p>
        </w:tc>
        <w:tc>
          <w:tcPr>
            <w:tcW w:w="3388" w:type="dxa"/>
            <w:gridSpan w:val="2"/>
            <w:vAlign w:val="center"/>
          </w:tcPr>
          <w:p w:rsidR="00FD394B" w:rsidRDefault="00FD394B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</w:tr>
      <w:tr w:rsidR="00CD2B3E" w:rsidTr="00EB70DE">
        <w:trPr>
          <w:trHeight w:val="409"/>
        </w:trPr>
        <w:tc>
          <w:tcPr>
            <w:tcW w:w="2375" w:type="dxa"/>
            <w:gridSpan w:val="2"/>
            <w:vAlign w:val="center"/>
          </w:tcPr>
          <w:p w:rsidR="00CD2B3E" w:rsidRDefault="00FD394B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 w:rsidRPr="00EB70DE">
              <w:rPr>
                <w:rFonts w:ascii="Times New Roman" w:eastAsia="宋体" w:hAnsi="Times New Roman" w:hint="eastAsia"/>
                <w:sz w:val="24"/>
                <w:lang w:eastAsia="zh-CN"/>
              </w:rPr>
              <w:t>委托目的</w:t>
            </w:r>
          </w:p>
        </w:tc>
        <w:tc>
          <w:tcPr>
            <w:tcW w:w="7741" w:type="dxa"/>
            <w:gridSpan w:val="5"/>
            <w:vAlign w:val="center"/>
          </w:tcPr>
          <w:p w:rsidR="00CD2B3E" w:rsidRDefault="00FD394B" w:rsidP="004F438E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 w:hint="eastAsia"/>
                  <w:sz w:val="24"/>
                  <w:lang w:eastAsia="zh-CN"/>
                </w:rPr>
                <w:id w:val="383832876"/>
              </w:sdtPr>
              <w:sdtContent>
                <w:r w:rsidRPr="00EB70DE">
                  <w:rPr>
                    <w:rFonts w:ascii="Times New Roman" w:eastAsia="宋体" w:hAnsi="Times New Roman" w:hint="eastAsia"/>
                    <w:sz w:val="24"/>
                    <w:lang w:eastAsia="zh-CN"/>
                  </w:rPr>
                  <w:t xml:space="preserve"> </w:t>
                </w:r>
                <w:r w:rsidRPr="00EB70DE">
                  <w:rPr>
                    <w:rFonts w:ascii="Segoe UI Symbol" w:eastAsia="宋体" w:hAnsi="Segoe UI Symbol" w:cs="Segoe UI Symbol"/>
                    <w:sz w:val="24"/>
                    <w:lang w:eastAsia="zh-CN"/>
                  </w:rPr>
                  <w:t>☐</w:t>
                </w:r>
                <w:r w:rsidRPr="00EB70DE">
                  <w:rPr>
                    <w:rFonts w:ascii="Times New Roman" w:eastAsia="宋体" w:hAnsi="Times New Roman" w:hint="eastAsia"/>
                    <w:sz w:val="24"/>
                    <w:lang w:eastAsia="zh-CN"/>
                  </w:rPr>
                  <w:t xml:space="preserve"> </w:t>
                </w:r>
              </w:sdtContent>
            </w:sdt>
            <w:r w:rsidRPr="00EB70DE">
              <w:rPr>
                <w:rFonts w:ascii="Times New Roman" w:eastAsia="宋体" w:hAnsi="Times New Roman" w:hint="eastAsia"/>
                <w:sz w:val="24"/>
                <w:lang w:eastAsia="zh-CN"/>
              </w:rPr>
              <w:t>杂质制备</w:t>
            </w:r>
            <w:r w:rsidRPr="00EB70DE">
              <w:rPr>
                <w:rFonts w:ascii="Times New Roman" w:eastAsia="宋体" w:hAnsi="Times New Roman" w:hint="eastAsia"/>
                <w:sz w:val="24"/>
                <w:lang w:eastAsia="zh-CN"/>
              </w:rPr>
              <w:t xml:space="preserve"> </w:t>
            </w:r>
            <w:sdt>
              <w:sdtPr>
                <w:rPr>
                  <w:rFonts w:ascii="Times New Roman" w:eastAsia="宋体" w:hAnsi="Times New Roman" w:hint="eastAsia"/>
                  <w:sz w:val="24"/>
                  <w:lang w:eastAsia="zh-CN"/>
                </w:rPr>
                <w:id w:val="-1452314993"/>
              </w:sdtPr>
              <w:sdtContent>
                <w:r w:rsidRPr="00EB70DE">
                  <w:rPr>
                    <w:rFonts w:ascii="Segoe UI Symbol" w:eastAsia="宋体" w:hAnsi="Segoe UI Symbol" w:cs="Segoe UI Symbol"/>
                    <w:sz w:val="24"/>
                    <w:lang w:eastAsia="zh-CN"/>
                  </w:rPr>
                  <w:t>☐</w:t>
                </w:r>
                <w:r w:rsidRPr="00EB70DE">
                  <w:rPr>
                    <w:rFonts w:ascii="Times New Roman" w:eastAsia="宋体" w:hAnsi="Times New Roman" w:hint="eastAsia"/>
                    <w:sz w:val="24"/>
                    <w:lang w:eastAsia="zh-CN"/>
                  </w:rPr>
                  <w:t xml:space="preserve"> </w:t>
                </w:r>
              </w:sdtContent>
            </w:sdt>
            <w:r w:rsidRPr="00EB70DE">
              <w:rPr>
                <w:rFonts w:ascii="Times New Roman" w:eastAsia="宋体" w:hAnsi="Times New Roman" w:hint="eastAsia"/>
                <w:sz w:val="24"/>
                <w:lang w:eastAsia="zh-CN"/>
              </w:rPr>
              <w:t>纯化工艺</w:t>
            </w:r>
            <w:sdt>
              <w:sdtPr>
                <w:rPr>
                  <w:rFonts w:ascii="Times New Roman" w:eastAsia="宋体" w:hAnsi="Times New Roman" w:hint="eastAsia"/>
                  <w:sz w:val="24"/>
                  <w:lang w:eastAsia="zh-CN"/>
                </w:rPr>
                <w:id w:val="-1721817577"/>
              </w:sdtPr>
              <w:sdtContent>
                <w:r w:rsidRPr="00EB70DE">
                  <w:rPr>
                    <w:rFonts w:ascii="Times New Roman" w:eastAsia="宋体" w:hAnsi="Times New Roman"/>
                    <w:sz w:val="24"/>
                    <w:lang w:eastAsia="zh-CN"/>
                  </w:rPr>
                  <w:t xml:space="preserve"> </w:t>
                </w:r>
                <w:r w:rsidRPr="00EB70DE">
                  <w:rPr>
                    <w:rFonts w:ascii="Segoe UI Symbol" w:eastAsia="宋体" w:hAnsi="Segoe UI Symbol" w:cs="Segoe UI Symbol"/>
                    <w:sz w:val="24"/>
                    <w:lang w:eastAsia="zh-CN"/>
                  </w:rPr>
                  <w:t>☐</w:t>
                </w:r>
              </w:sdtContent>
            </w:sdt>
            <w:r w:rsidRPr="00EB70DE">
              <w:rPr>
                <w:rFonts w:ascii="Times New Roman" w:eastAsia="宋体" w:hAnsi="Times New Roman" w:hint="eastAsia"/>
                <w:sz w:val="24"/>
                <w:lang w:eastAsia="zh-CN"/>
              </w:rPr>
              <w:t>手性分离</w:t>
            </w:r>
            <w:r w:rsidRPr="00EB70DE">
              <w:rPr>
                <w:rFonts w:ascii="Times New Roman" w:eastAsia="宋体" w:hAnsi="Times New Roman" w:hint="eastAsia"/>
                <w:sz w:val="24"/>
                <w:lang w:eastAsia="zh-CN"/>
              </w:rPr>
              <w:t xml:space="preserve">  </w:t>
            </w:r>
            <w:sdt>
              <w:sdtPr>
                <w:rPr>
                  <w:rFonts w:ascii="Times New Roman" w:eastAsia="宋体" w:hAnsi="Times New Roman" w:hint="eastAsia"/>
                  <w:sz w:val="24"/>
                  <w:lang w:eastAsia="zh-CN"/>
                </w:rPr>
                <w:id w:val="-905608289"/>
              </w:sdtPr>
              <w:sdtContent>
                <w:r w:rsidRPr="00EB70DE">
                  <w:rPr>
                    <w:rFonts w:ascii="Segoe UI Symbol" w:eastAsia="宋体" w:hAnsi="Segoe UI Symbol" w:cs="Segoe UI Symbol"/>
                    <w:sz w:val="24"/>
                    <w:lang w:eastAsia="zh-CN"/>
                  </w:rPr>
                  <w:t>☐</w:t>
                </w:r>
              </w:sdtContent>
            </w:sdt>
            <w:r w:rsidRPr="00EB70DE">
              <w:rPr>
                <w:rFonts w:ascii="Times New Roman" w:eastAsia="宋体" w:hAnsi="Times New Roman"/>
                <w:sz w:val="24"/>
                <w:lang w:eastAsia="zh-CN"/>
              </w:rPr>
              <w:t xml:space="preserve"> </w:t>
            </w:r>
            <w:r w:rsidRPr="00EB70DE">
              <w:rPr>
                <w:rFonts w:ascii="Times New Roman" w:eastAsia="宋体" w:hAnsi="Times New Roman" w:hint="eastAsia"/>
                <w:sz w:val="24"/>
                <w:lang w:eastAsia="zh-CN"/>
              </w:rPr>
              <w:t>其它</w:t>
            </w:r>
          </w:p>
        </w:tc>
      </w:tr>
      <w:tr w:rsidR="00CD2B3E" w:rsidTr="004F438E">
        <w:trPr>
          <w:trHeight w:val="1197"/>
        </w:trPr>
        <w:tc>
          <w:tcPr>
            <w:tcW w:w="534" w:type="dxa"/>
            <w:vMerge w:val="restart"/>
            <w:vAlign w:val="center"/>
          </w:tcPr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化合物信息</w:t>
            </w:r>
          </w:p>
        </w:tc>
        <w:tc>
          <w:tcPr>
            <w:tcW w:w="1841" w:type="dxa"/>
            <w:vAlign w:val="center"/>
          </w:tcPr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主化合物</w:t>
            </w:r>
          </w:p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lang w:eastAsia="zh-CN"/>
              </w:rPr>
              <w:t>(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>目标物以外</w:t>
            </w:r>
            <w:r>
              <w:rPr>
                <w:rFonts w:ascii="Times New Roman" w:eastAsia="宋体" w:hAnsi="Times New Roman" w:hint="eastAsia"/>
                <w:sz w:val="24"/>
                <w:lang w:eastAsia="zh-CN"/>
              </w:rPr>
              <w:t>)</w:t>
            </w:r>
          </w:p>
        </w:tc>
        <w:tc>
          <w:tcPr>
            <w:tcW w:w="7741" w:type="dxa"/>
            <w:gridSpan w:val="5"/>
            <w:vAlign w:val="center"/>
          </w:tcPr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u w:val="single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分子量（范围）</w:t>
            </w:r>
            <w:r>
              <w:rPr>
                <w:rFonts w:ascii="Times New Roman" w:eastAsia="宋体" w:hAnsi="Times New Roman"/>
                <w:sz w:val="24"/>
                <w:u w:val="single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  <w:u w:val="single"/>
                <w:lang w:eastAsia="zh-CN"/>
              </w:rPr>
              <w:t xml:space="preserve">       </w:t>
            </w:r>
          </w:p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酸碱官能团：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1321083102"/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碱基；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98984"/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羧基；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1209718957"/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磺酸基；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60947850"/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酚羟基；其它</w:t>
            </w:r>
            <w:r>
              <w:rPr>
                <w:rFonts w:ascii="Times New Roman" w:eastAsia="宋体" w:hAnsi="Times New Roman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ascii="Times New Roman" w:eastAsia="宋体" w:hAnsi="Times New Roman" w:hint="eastAsia"/>
                <w:sz w:val="24"/>
                <w:u w:val="single"/>
                <w:lang w:eastAsia="zh-CN"/>
              </w:rPr>
              <w:t xml:space="preserve">     </w:t>
            </w:r>
          </w:p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如有其它资料可提供，请附件说明。</w:t>
            </w:r>
          </w:p>
        </w:tc>
      </w:tr>
      <w:tr w:rsidR="00CD2B3E" w:rsidTr="004F438E">
        <w:trPr>
          <w:trHeight w:val="1115"/>
        </w:trPr>
        <w:tc>
          <w:tcPr>
            <w:tcW w:w="534" w:type="dxa"/>
            <w:vMerge/>
            <w:vAlign w:val="center"/>
          </w:tcPr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  <w:tc>
          <w:tcPr>
            <w:tcW w:w="1841" w:type="dxa"/>
            <w:vAlign w:val="center"/>
          </w:tcPr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目标化合物</w:t>
            </w:r>
          </w:p>
        </w:tc>
        <w:tc>
          <w:tcPr>
            <w:tcW w:w="7741" w:type="dxa"/>
            <w:gridSpan w:val="5"/>
            <w:vAlign w:val="center"/>
          </w:tcPr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u w:val="single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分子量（范围）</w:t>
            </w:r>
            <w:r>
              <w:rPr>
                <w:rFonts w:ascii="Times New Roman" w:eastAsia="宋体" w:hAnsi="Times New Roman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ascii="Times New Roman" w:eastAsia="宋体" w:hAnsi="Times New Roman" w:hint="eastAsia"/>
                <w:sz w:val="24"/>
                <w:u w:val="single"/>
                <w:lang w:eastAsia="zh-CN"/>
              </w:rPr>
              <w:t xml:space="preserve">       </w:t>
            </w:r>
          </w:p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酸碱官能团：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1699306110"/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碱基；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802683667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羧基；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1068615418"/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磺酸基；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770246948"/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酚羟基；其它</w:t>
            </w:r>
            <w:r>
              <w:rPr>
                <w:rFonts w:ascii="Times New Roman" w:eastAsia="宋体" w:hAnsi="Times New Roman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ascii="Times New Roman" w:eastAsia="宋体" w:hAnsi="Times New Roman" w:hint="eastAsia"/>
                <w:sz w:val="24"/>
                <w:u w:val="single"/>
                <w:lang w:eastAsia="zh-CN"/>
              </w:rPr>
              <w:t xml:space="preserve">     </w:t>
            </w:r>
          </w:p>
          <w:p w:rsidR="00CD2B3E" w:rsidRDefault="00CD2B3E" w:rsidP="005B3BAC">
            <w:pPr>
              <w:ind w:rightChars="-38" w:right="-8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如有其它资料可提供，请附件说明。</w:t>
            </w:r>
          </w:p>
        </w:tc>
      </w:tr>
      <w:tr w:rsidR="00A9499B" w:rsidTr="00A9499B">
        <w:trPr>
          <w:trHeight w:val="627"/>
        </w:trPr>
        <w:tc>
          <w:tcPr>
            <w:tcW w:w="2375" w:type="dxa"/>
            <w:gridSpan w:val="2"/>
            <w:vAlign w:val="center"/>
          </w:tcPr>
          <w:p w:rsidR="00A9499B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样品类别</w:t>
            </w:r>
          </w:p>
        </w:tc>
        <w:tc>
          <w:tcPr>
            <w:tcW w:w="2595" w:type="dxa"/>
            <w:gridSpan w:val="2"/>
            <w:vAlign w:val="center"/>
          </w:tcPr>
          <w:p w:rsidR="00A9499B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352958935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未知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606355282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已知物质</w:t>
            </w:r>
          </w:p>
        </w:tc>
        <w:tc>
          <w:tcPr>
            <w:tcW w:w="1826" w:type="dxa"/>
            <w:gridSpan w:val="2"/>
            <w:vAlign w:val="center"/>
          </w:tcPr>
          <w:p w:rsidR="00A9499B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 w:rsidRPr="0004579A">
              <w:rPr>
                <w:rFonts w:ascii="Times New Roman" w:eastAsia="宋体" w:hAnsi="Times New Roman" w:hint="eastAsia"/>
                <w:sz w:val="24"/>
                <w:lang w:eastAsia="zh-CN"/>
              </w:rPr>
              <w:t>样品来源</w:t>
            </w:r>
          </w:p>
        </w:tc>
        <w:tc>
          <w:tcPr>
            <w:tcW w:w="3320" w:type="dxa"/>
            <w:vAlign w:val="center"/>
          </w:tcPr>
          <w:p w:rsidR="00A9499B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 w:rsidRPr="0004579A">
              <w:rPr>
                <w:rFonts w:ascii="Times New Roman" w:eastAsia="宋体" w:hAnsi="Times New Roman" w:hint="eastAsia"/>
                <w:sz w:val="24"/>
                <w:lang w:eastAsia="zh-CN"/>
              </w:rPr>
              <w:t>□合成</w:t>
            </w:r>
            <w:r w:rsidRPr="0004579A">
              <w:rPr>
                <w:rFonts w:ascii="Times New Roman" w:eastAsia="宋体" w:hAnsi="Times New Roman"/>
                <w:sz w:val="24"/>
                <w:lang w:eastAsia="zh-CN"/>
              </w:rPr>
              <w:t xml:space="preserve">    </w:t>
            </w:r>
            <w:r w:rsidRPr="0004579A">
              <w:rPr>
                <w:rFonts w:ascii="Times New Roman" w:eastAsia="宋体" w:hAnsi="Times New Roman" w:hint="eastAsia"/>
                <w:sz w:val="24"/>
                <w:lang w:eastAsia="zh-CN"/>
              </w:rPr>
              <w:t>□发酵</w:t>
            </w:r>
            <w:r w:rsidRPr="0004579A">
              <w:rPr>
                <w:rFonts w:ascii="Times New Roman" w:eastAsia="宋体" w:hAnsi="Times New Roman"/>
                <w:sz w:val="24"/>
                <w:lang w:eastAsia="zh-CN"/>
              </w:rPr>
              <w:t xml:space="preserve">    </w:t>
            </w:r>
          </w:p>
          <w:p w:rsidR="00A9499B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 w:rsidRPr="0004579A">
              <w:rPr>
                <w:rFonts w:ascii="Times New Roman" w:eastAsia="宋体" w:hAnsi="Times New Roman" w:hint="eastAsia"/>
                <w:sz w:val="24"/>
                <w:lang w:eastAsia="zh-CN"/>
              </w:rPr>
              <w:t>□提取</w:t>
            </w:r>
            <w:r w:rsidRPr="0004579A">
              <w:rPr>
                <w:rFonts w:ascii="Times New Roman" w:eastAsia="宋体" w:hAnsi="Times New Roman"/>
                <w:sz w:val="24"/>
                <w:lang w:eastAsia="zh-CN"/>
              </w:rPr>
              <w:t xml:space="preserve">   </w:t>
            </w:r>
            <w:r w:rsidRPr="0004579A">
              <w:rPr>
                <w:rFonts w:ascii="Times New Roman" w:eastAsia="宋体" w:hAnsi="Times New Roman" w:hint="eastAsia"/>
                <w:sz w:val="24"/>
                <w:lang w:eastAsia="zh-CN"/>
              </w:rPr>
              <w:t>□其它</w:t>
            </w:r>
          </w:p>
        </w:tc>
      </w:tr>
      <w:tr w:rsidR="00A9499B" w:rsidTr="00A9499B">
        <w:trPr>
          <w:trHeight w:val="565"/>
        </w:trPr>
        <w:tc>
          <w:tcPr>
            <w:tcW w:w="2375" w:type="dxa"/>
            <w:gridSpan w:val="2"/>
            <w:vAlign w:val="center"/>
          </w:tcPr>
          <w:p w:rsidR="00A9499B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样品形态</w:t>
            </w:r>
          </w:p>
        </w:tc>
        <w:tc>
          <w:tcPr>
            <w:tcW w:w="2595" w:type="dxa"/>
            <w:gridSpan w:val="2"/>
            <w:vAlign w:val="center"/>
          </w:tcPr>
          <w:p w:rsidR="00A9499B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1269432438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固体</w:t>
            </w:r>
            <w:r>
              <w:rPr>
                <w:rFonts w:ascii="Times New Roman" w:eastAsia="宋体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 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135695976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液体</w:t>
            </w:r>
          </w:p>
        </w:tc>
        <w:tc>
          <w:tcPr>
            <w:tcW w:w="1826" w:type="dxa"/>
            <w:gridSpan w:val="2"/>
            <w:vAlign w:val="center"/>
          </w:tcPr>
          <w:p w:rsidR="00A9499B" w:rsidRPr="0004579A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 w:rsidRPr="0004579A">
              <w:rPr>
                <w:rFonts w:ascii="Times New Roman" w:eastAsia="宋体" w:hAnsi="Times New Roman" w:hint="eastAsia"/>
                <w:sz w:val="24"/>
                <w:lang w:eastAsia="zh-CN"/>
              </w:rPr>
              <w:t>能否提供目标物标样</w:t>
            </w:r>
          </w:p>
        </w:tc>
        <w:tc>
          <w:tcPr>
            <w:tcW w:w="3320" w:type="dxa"/>
            <w:vAlign w:val="center"/>
          </w:tcPr>
          <w:p w:rsidR="00A9499B" w:rsidRPr="0004579A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 w:rsidRPr="0004579A">
              <w:rPr>
                <w:rFonts w:ascii="Times New Roman" w:eastAsia="宋体" w:hAnsi="Times New Roman" w:hint="eastAsia"/>
                <w:sz w:val="24"/>
                <w:lang w:eastAsia="zh-CN"/>
              </w:rPr>
              <w:t>□能</w:t>
            </w:r>
            <w:r w:rsidRPr="0004579A">
              <w:rPr>
                <w:rFonts w:ascii="Times New Roman" w:eastAsia="宋体" w:hAnsi="Times New Roman" w:hint="eastAsia"/>
                <w:sz w:val="24"/>
                <w:lang w:eastAsia="zh-CN"/>
              </w:rPr>
              <w:t xml:space="preserve">      </w:t>
            </w:r>
            <w:r w:rsidRPr="0004579A">
              <w:rPr>
                <w:rFonts w:ascii="Times New Roman" w:eastAsia="宋体" w:hAnsi="Times New Roman" w:hint="eastAsia"/>
                <w:sz w:val="24"/>
                <w:lang w:eastAsia="zh-CN"/>
              </w:rPr>
              <w:t>□不能</w:t>
            </w:r>
          </w:p>
        </w:tc>
      </w:tr>
      <w:tr w:rsidR="00A9499B" w:rsidTr="00A9499B">
        <w:trPr>
          <w:trHeight w:val="559"/>
        </w:trPr>
        <w:tc>
          <w:tcPr>
            <w:tcW w:w="2375" w:type="dxa"/>
            <w:gridSpan w:val="2"/>
            <w:vAlign w:val="center"/>
          </w:tcPr>
          <w:p w:rsidR="00A9499B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样品提供量</w:t>
            </w:r>
          </w:p>
        </w:tc>
        <w:tc>
          <w:tcPr>
            <w:tcW w:w="2595" w:type="dxa"/>
            <w:gridSpan w:val="2"/>
            <w:vAlign w:val="center"/>
          </w:tcPr>
          <w:p w:rsidR="00A9499B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u w:val="single"/>
                <w:lang w:eastAsia="zh-CN"/>
              </w:rPr>
              <w:t xml:space="preserve">                  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>g</w:t>
            </w:r>
          </w:p>
        </w:tc>
        <w:tc>
          <w:tcPr>
            <w:tcW w:w="1826" w:type="dxa"/>
            <w:gridSpan w:val="2"/>
            <w:vAlign w:val="center"/>
          </w:tcPr>
          <w:p w:rsidR="00A9499B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样品不足时，是否可追加</w:t>
            </w:r>
          </w:p>
        </w:tc>
        <w:tc>
          <w:tcPr>
            <w:tcW w:w="3320" w:type="dxa"/>
            <w:vAlign w:val="center"/>
          </w:tcPr>
          <w:p w:rsidR="00A9499B" w:rsidRDefault="00A9499B" w:rsidP="00A9499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2146924618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是</w:t>
            </w:r>
            <w:r>
              <w:rPr>
                <w:rFonts w:ascii="Times New Roman" w:eastAsia="宋体" w:hAnsi="Times New Roman"/>
                <w:sz w:val="24"/>
                <w:u w:val="single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g     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90861316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否</w:t>
            </w:r>
          </w:p>
        </w:tc>
      </w:tr>
      <w:tr w:rsidR="00CD2B3E" w:rsidTr="00A9499B">
        <w:trPr>
          <w:trHeight w:val="663"/>
        </w:trPr>
        <w:tc>
          <w:tcPr>
            <w:tcW w:w="2375" w:type="dxa"/>
            <w:gridSpan w:val="2"/>
            <w:vAlign w:val="center"/>
          </w:tcPr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残留样品处理</w:t>
            </w:r>
          </w:p>
        </w:tc>
        <w:tc>
          <w:tcPr>
            <w:tcW w:w="7741" w:type="dxa"/>
            <w:gridSpan w:val="5"/>
            <w:vAlign w:val="center"/>
          </w:tcPr>
          <w:p w:rsidR="00CD2B3E" w:rsidRDefault="004D1408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1046760531"/>
              </w:sdtPr>
              <w:sdtEndPr/>
              <w:sdtContent>
                <w:r w:rsidR="00CD2B3E"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 w:rsidR="00CD2B3E">
              <w:rPr>
                <w:rFonts w:ascii="Times New Roman" w:eastAsia="宋体" w:hAnsi="Times New Roman"/>
                <w:sz w:val="24"/>
                <w:lang w:eastAsia="zh-CN"/>
              </w:rPr>
              <w:t>归还委托人</w:t>
            </w:r>
            <w:r w:rsidR="00CD2B3E">
              <w:rPr>
                <w:rFonts w:ascii="Times New Roman" w:eastAsia="宋体" w:hAnsi="Times New Roman"/>
                <w:sz w:val="24"/>
                <w:lang w:eastAsia="zh-CN"/>
              </w:rPr>
              <w:t xml:space="preserve">      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390314241"/>
              </w:sdtPr>
              <w:sdtEndPr/>
              <w:sdtContent>
                <w:r w:rsidR="00CD2B3E"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 w:rsidR="00CD2B3E">
              <w:rPr>
                <w:rFonts w:ascii="Times New Roman" w:eastAsia="宋体" w:hAnsi="Times New Roman"/>
                <w:sz w:val="24"/>
                <w:lang w:eastAsia="zh-CN"/>
              </w:rPr>
              <w:t>由受托人直接处理</w:t>
            </w:r>
          </w:p>
        </w:tc>
      </w:tr>
      <w:tr w:rsidR="00CD2B3E" w:rsidTr="00A9499B">
        <w:trPr>
          <w:trHeight w:val="583"/>
        </w:trPr>
        <w:tc>
          <w:tcPr>
            <w:tcW w:w="2375" w:type="dxa"/>
            <w:gridSpan w:val="2"/>
            <w:vAlign w:val="center"/>
          </w:tcPr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样品溶解性</w:t>
            </w:r>
            <w:r>
              <w:rPr>
                <w:rFonts w:ascii="Times New Roman" w:eastAsia="宋体" w:hAnsi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7741" w:type="dxa"/>
            <w:gridSpan w:val="5"/>
            <w:vAlign w:val="center"/>
          </w:tcPr>
          <w:p w:rsidR="00CD2B3E" w:rsidRDefault="00CD2B3E" w:rsidP="005B3BAC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乙腈（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>）甲醇（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>）水（</w:t>
            </w:r>
            <w:r>
              <w:rPr>
                <w:rFonts w:ascii="Times New Roman" w:eastAsia="宋体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>）其他（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     </w:t>
            </w:r>
            <w:r w:rsidR="00A9499B">
              <w:rPr>
                <w:rFonts w:ascii="Times New Roman" w:eastAsia="宋体" w:hAnsi="Times New Roman"/>
                <w:sz w:val="24"/>
                <w:lang w:eastAsia="zh-CN"/>
              </w:rPr>
              <w:t xml:space="preserve">                 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>）</w:t>
            </w:r>
          </w:p>
        </w:tc>
      </w:tr>
      <w:tr w:rsidR="00FD394B" w:rsidTr="00A9499B">
        <w:trPr>
          <w:trHeight w:val="583"/>
        </w:trPr>
        <w:tc>
          <w:tcPr>
            <w:tcW w:w="2375" w:type="dxa"/>
            <w:gridSpan w:val="2"/>
            <w:vAlign w:val="center"/>
          </w:tcPr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原样中目标峰含量（面积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>%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>）</w:t>
            </w:r>
          </w:p>
        </w:tc>
        <w:tc>
          <w:tcPr>
            <w:tcW w:w="7741" w:type="dxa"/>
            <w:gridSpan w:val="5"/>
            <w:vAlign w:val="center"/>
          </w:tcPr>
          <w:p w:rsidR="00FD394B" w:rsidRDefault="00FD394B" w:rsidP="004F438E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u w:val="single"/>
                <w:lang w:eastAsia="zh-CN"/>
              </w:rPr>
              <w:t xml:space="preserve">                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%</w:t>
            </w:r>
            <w:r>
              <w:rPr>
                <w:rFonts w:ascii="Times New Roman" w:eastAsia="宋体" w:hAnsi="Times New Roman" w:hint="eastAsia"/>
                <w:sz w:val="24"/>
                <w:lang w:eastAsia="zh-CN"/>
              </w:rPr>
              <w:t>；</w:t>
            </w:r>
            <w:r w:rsidR="00BA17A7" w:rsidRPr="00BA17A7">
              <w:rPr>
                <w:rFonts w:ascii="Times New Roman" w:eastAsia="宋体" w:hAnsi="Times New Roman" w:hint="eastAsia"/>
                <w:b/>
                <w:sz w:val="24"/>
                <w:lang w:eastAsia="zh-CN"/>
              </w:rPr>
              <w:t>请</w:t>
            </w:r>
            <w:r w:rsidR="004F438E">
              <w:rPr>
                <w:rFonts w:ascii="Times New Roman" w:eastAsia="宋体" w:hAnsi="Times New Roman" w:hint="eastAsia"/>
                <w:b/>
                <w:sz w:val="24"/>
                <w:lang w:eastAsia="zh-CN"/>
              </w:rPr>
              <w:t>另附图</w:t>
            </w:r>
            <w:r w:rsidRPr="00BA17A7">
              <w:rPr>
                <w:rFonts w:ascii="Times New Roman" w:eastAsia="宋体" w:hAnsi="Times New Roman" w:hint="eastAsia"/>
                <w:b/>
                <w:sz w:val="24"/>
                <w:lang w:eastAsia="zh-CN"/>
              </w:rPr>
              <w:t>提供相关色谱图</w:t>
            </w:r>
            <w:r w:rsidR="00BA17A7" w:rsidRPr="00BA17A7">
              <w:rPr>
                <w:rFonts w:ascii="Times New Roman" w:eastAsia="宋体" w:hAnsi="Times New Roman" w:hint="eastAsia"/>
                <w:b/>
                <w:sz w:val="24"/>
                <w:lang w:eastAsia="zh-CN"/>
              </w:rPr>
              <w:t>！</w:t>
            </w:r>
            <w:r w:rsidR="00BA17A7">
              <w:rPr>
                <w:rFonts w:ascii="Times New Roman" w:eastAsia="宋体" w:hAnsi="Times New Roman" w:hint="eastAsia"/>
                <w:b/>
                <w:sz w:val="24"/>
                <w:lang w:eastAsia="zh-CN"/>
              </w:rPr>
              <w:t>！</w:t>
            </w:r>
          </w:p>
        </w:tc>
      </w:tr>
      <w:tr w:rsidR="00FD394B" w:rsidTr="00A9499B">
        <w:tc>
          <w:tcPr>
            <w:tcW w:w="534" w:type="dxa"/>
            <w:vMerge w:val="restart"/>
            <w:vAlign w:val="center"/>
          </w:tcPr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是否稳定</w:t>
            </w:r>
          </w:p>
        </w:tc>
        <w:tc>
          <w:tcPr>
            <w:tcW w:w="1841" w:type="dxa"/>
            <w:vAlign w:val="center"/>
          </w:tcPr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lang w:eastAsia="zh-CN"/>
              </w:rPr>
              <w:t>样品稳定性</w:t>
            </w:r>
          </w:p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hint="eastAsia"/>
                <w:sz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lang w:eastAsia="zh-CN"/>
              </w:rPr>
              <w:t>特别是目标物</w:t>
            </w:r>
          </w:p>
        </w:tc>
        <w:tc>
          <w:tcPr>
            <w:tcW w:w="7741" w:type="dxa"/>
            <w:gridSpan w:val="5"/>
            <w:vAlign w:val="center"/>
          </w:tcPr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1276900499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热</w:t>
            </w:r>
          </w:p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235518067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光</w:t>
            </w:r>
          </w:p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1735506859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酸</w:t>
            </w:r>
          </w:p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223303184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碱</w:t>
            </w:r>
          </w:p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1147586935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水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>/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>醇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</w:t>
            </w:r>
          </w:p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其他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     </w:t>
            </w:r>
          </w:p>
        </w:tc>
      </w:tr>
      <w:tr w:rsidR="00FD394B" w:rsidTr="00BA17A7">
        <w:trPr>
          <w:trHeight w:val="506"/>
        </w:trPr>
        <w:tc>
          <w:tcPr>
            <w:tcW w:w="534" w:type="dxa"/>
            <w:vMerge/>
            <w:vAlign w:val="center"/>
          </w:tcPr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</w:p>
        </w:tc>
        <w:tc>
          <w:tcPr>
            <w:tcW w:w="1841" w:type="dxa"/>
            <w:vAlign w:val="center"/>
          </w:tcPr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lang w:eastAsia="zh-CN"/>
              </w:rPr>
              <w:t>旋蒸温度压力</w:t>
            </w:r>
          </w:p>
        </w:tc>
        <w:tc>
          <w:tcPr>
            <w:tcW w:w="7741" w:type="dxa"/>
            <w:gridSpan w:val="5"/>
            <w:vAlign w:val="center"/>
          </w:tcPr>
          <w:p w:rsidR="00FD394B" w:rsidRDefault="00FD394B" w:rsidP="00FD394B">
            <w:pPr>
              <w:ind w:rightChars="-38" w:right="-8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274782862"/>
                <w:showingPlcHdr/>
              </w:sdtPr>
              <w:sdtContent>
                <w:r>
                  <w:rPr>
                    <w:rFonts w:ascii="Times New Roman" w:eastAsia="宋体" w:hAnsi="Times New Roman"/>
                    <w:sz w:val="24"/>
                    <w:lang w:eastAsia="zh-CN"/>
                  </w:rPr>
                  <w:t xml:space="preserve">     </w:t>
                </w:r>
              </w:sdtContent>
            </w:sdt>
          </w:p>
        </w:tc>
      </w:tr>
      <w:tr w:rsidR="00FD394B" w:rsidTr="00A9499B">
        <w:trPr>
          <w:trHeight w:val="707"/>
        </w:trPr>
        <w:tc>
          <w:tcPr>
            <w:tcW w:w="2375" w:type="dxa"/>
            <w:gridSpan w:val="2"/>
            <w:vAlign w:val="center"/>
          </w:tcPr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注意事项</w:t>
            </w:r>
          </w:p>
        </w:tc>
        <w:tc>
          <w:tcPr>
            <w:tcW w:w="7741" w:type="dxa"/>
            <w:gridSpan w:val="5"/>
            <w:vAlign w:val="center"/>
          </w:tcPr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61838675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吸湿性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1986045850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刺激性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1489825044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安全性</w:t>
            </w:r>
            <w:r>
              <w:rPr>
                <w:rFonts w:ascii="Times New Roman" w:eastAsia="宋体" w:hAnsi="Times New Roman"/>
                <w:sz w:val="24"/>
                <w:vertAlign w:val="superscript"/>
                <w:lang w:eastAsia="zh-CN"/>
              </w:rPr>
              <w:t>**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>其他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       </w:t>
            </w:r>
          </w:p>
        </w:tc>
      </w:tr>
      <w:tr w:rsidR="00FD394B" w:rsidTr="00A9499B">
        <w:trPr>
          <w:trHeight w:val="689"/>
        </w:trPr>
        <w:tc>
          <w:tcPr>
            <w:tcW w:w="2375" w:type="dxa"/>
            <w:gridSpan w:val="2"/>
            <w:vAlign w:val="center"/>
          </w:tcPr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lang w:eastAsia="zh-CN"/>
              </w:rPr>
              <w:t>保存方法</w:t>
            </w:r>
          </w:p>
        </w:tc>
        <w:tc>
          <w:tcPr>
            <w:tcW w:w="7741" w:type="dxa"/>
            <w:gridSpan w:val="5"/>
            <w:vAlign w:val="center"/>
          </w:tcPr>
          <w:p w:rsidR="00FD394B" w:rsidRDefault="00FD394B" w:rsidP="00FD394B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  <w:sz w:val="24"/>
                <w:lang w:eastAsia="zh-CN"/>
              </w:rPr>
            </w:pP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1712927086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室温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543335280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冷藏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309942764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冷冻</w:t>
            </w:r>
            <w:sdt>
              <w:sdtPr>
                <w:rPr>
                  <w:rFonts w:ascii="Times New Roman" w:eastAsia="宋体" w:hAnsi="Times New Roman"/>
                  <w:sz w:val="24"/>
                  <w:lang w:eastAsia="zh-CN"/>
                </w:rPr>
                <w:id w:val="-1159615636"/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lang w:eastAsia="zh-CN"/>
                  </w:rPr>
                  <w:t>☐</w:t>
                </w:r>
              </w:sdtContent>
            </w:sdt>
            <w:r>
              <w:rPr>
                <w:rFonts w:ascii="Times New Roman" w:eastAsia="宋体" w:hAnsi="Times New Roman"/>
                <w:sz w:val="24"/>
                <w:lang w:eastAsia="zh-CN"/>
              </w:rPr>
              <w:t>避光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>其他</w:t>
            </w:r>
            <w:r>
              <w:rPr>
                <w:rFonts w:ascii="Times New Roman" w:eastAsia="宋体" w:hAnsi="Times New Roman"/>
                <w:sz w:val="24"/>
                <w:lang w:eastAsia="zh-CN"/>
              </w:rPr>
              <w:t xml:space="preserve">        </w:t>
            </w:r>
          </w:p>
        </w:tc>
      </w:tr>
    </w:tbl>
    <w:p w:rsidR="00CD2B3E" w:rsidRDefault="00CD2B3E" w:rsidP="00CD2B3E">
      <w:pPr>
        <w:autoSpaceDE w:val="0"/>
        <w:autoSpaceDN w:val="0"/>
        <w:adjustRightInd w:val="0"/>
        <w:jc w:val="left"/>
        <w:rPr>
          <w:rFonts w:ascii="Arial" w:eastAsia="宋体" w:hAnsi="Arial" w:cs="Arial"/>
          <w:kern w:val="0"/>
          <w:sz w:val="24"/>
          <w:lang w:eastAsia="zh-CN"/>
        </w:rPr>
      </w:pPr>
      <w:r>
        <w:rPr>
          <w:rFonts w:ascii="Arial" w:eastAsia="宋体" w:hAnsi="Arial" w:cs="Arial" w:hint="eastAsia"/>
          <w:kern w:val="0"/>
          <w:sz w:val="24"/>
          <w:vertAlign w:val="superscript"/>
          <w:lang w:eastAsia="zh-CN"/>
        </w:rPr>
        <w:t>*</w:t>
      </w:r>
      <w:r>
        <w:rPr>
          <w:rFonts w:ascii="Arial" w:eastAsia="宋体" w:hAnsi="Arial" w:cs="Arial" w:hint="eastAsia"/>
          <w:kern w:val="0"/>
          <w:sz w:val="24"/>
          <w:lang w:eastAsia="zh-CN"/>
        </w:rPr>
        <w:t>溶解性</w:t>
      </w:r>
      <w:r>
        <w:rPr>
          <w:rFonts w:ascii="Arial" w:eastAsia="宋体" w:hAnsi="宋体" w:cs="Arial"/>
          <w:kern w:val="0"/>
          <w:sz w:val="24"/>
          <w:lang w:eastAsia="zh-CN"/>
        </w:rPr>
        <w:t>：</w:t>
      </w:r>
      <w:r>
        <w:rPr>
          <w:rFonts w:ascii="Arial" w:eastAsia="宋体" w:hAnsi="宋体" w:cs="Arial" w:hint="eastAsia"/>
          <w:kern w:val="0"/>
          <w:sz w:val="24"/>
          <w:lang w:eastAsia="zh-CN"/>
        </w:rPr>
        <w:t>请用以下符号标示</w:t>
      </w:r>
      <w:r>
        <w:rPr>
          <w:rFonts w:ascii="Arial" w:eastAsia="宋体" w:hAnsi="宋体" w:cs="Arial" w:hint="eastAsia"/>
          <w:kern w:val="0"/>
          <w:sz w:val="24"/>
          <w:lang w:eastAsia="zh-CN"/>
        </w:rPr>
        <w:t xml:space="preserve"> </w:t>
      </w:r>
      <w:r>
        <w:rPr>
          <w:rFonts w:ascii="Arial" w:eastAsia="宋体" w:hAnsi="宋体" w:cs="Arial" w:hint="eastAsia"/>
          <w:kern w:val="0"/>
          <w:sz w:val="24"/>
          <w:lang w:eastAsia="zh-CN"/>
        </w:rPr>
        <w:t>√（易溶）</w:t>
      </w:r>
      <w:r>
        <w:rPr>
          <w:rFonts w:ascii="Arial" w:eastAsia="宋体" w:hAnsi="Arial" w:cs="Arial"/>
          <w:kern w:val="0"/>
          <w:sz w:val="24"/>
          <w:lang w:eastAsia="zh-CN"/>
        </w:rPr>
        <w:t>○</w:t>
      </w:r>
      <w:r>
        <w:rPr>
          <w:rFonts w:ascii="Arial" w:eastAsia="宋体" w:hAnsi="宋体" w:cs="Arial"/>
          <w:kern w:val="0"/>
          <w:sz w:val="24"/>
          <w:lang w:eastAsia="zh-CN"/>
        </w:rPr>
        <w:t>（</w:t>
      </w:r>
      <w:r>
        <w:rPr>
          <w:rFonts w:ascii="Arial" w:eastAsia="宋体" w:hAnsi="宋体" w:cs="Arial" w:hint="eastAsia"/>
          <w:kern w:val="0"/>
          <w:sz w:val="24"/>
          <w:lang w:eastAsia="zh-CN"/>
        </w:rPr>
        <w:t>可溶</w:t>
      </w:r>
      <w:r>
        <w:rPr>
          <w:rFonts w:ascii="Arial" w:eastAsia="宋体" w:hAnsi="宋体" w:cs="Arial"/>
          <w:kern w:val="0"/>
          <w:sz w:val="24"/>
          <w:lang w:eastAsia="zh-CN"/>
        </w:rPr>
        <w:t>）×（</w:t>
      </w:r>
      <w:r>
        <w:rPr>
          <w:rFonts w:ascii="Arial" w:eastAsia="宋体" w:hAnsi="宋体" w:cs="Arial" w:hint="eastAsia"/>
          <w:kern w:val="0"/>
          <w:sz w:val="24"/>
          <w:lang w:eastAsia="zh-CN"/>
        </w:rPr>
        <w:t>难溶</w:t>
      </w:r>
      <w:r>
        <w:rPr>
          <w:rFonts w:ascii="Arial" w:eastAsia="宋体" w:hAnsi="宋体" w:cs="Arial"/>
          <w:kern w:val="0"/>
          <w:sz w:val="24"/>
          <w:lang w:eastAsia="zh-CN"/>
        </w:rPr>
        <w:t>）</w:t>
      </w:r>
      <w:r>
        <w:rPr>
          <w:rFonts w:ascii="Arial" w:eastAsia="宋体" w:hAnsi="宋体" w:cs="Arial" w:hint="eastAsia"/>
          <w:kern w:val="0"/>
          <w:sz w:val="24"/>
          <w:lang w:eastAsia="zh-CN"/>
        </w:rPr>
        <w:t>—（未知）；</w:t>
      </w:r>
    </w:p>
    <w:p w:rsidR="00EB70DE" w:rsidRPr="004F438E" w:rsidRDefault="00CD2B3E" w:rsidP="004F438E">
      <w:pPr>
        <w:autoSpaceDE w:val="0"/>
        <w:autoSpaceDN w:val="0"/>
        <w:adjustRightInd w:val="0"/>
        <w:jc w:val="left"/>
        <w:rPr>
          <w:rFonts w:ascii="Arial" w:eastAsia="宋体" w:hAnsi="Arial" w:cs="Arial" w:hint="eastAsia"/>
          <w:kern w:val="0"/>
          <w:sz w:val="24"/>
          <w:lang w:eastAsia="zh-CN"/>
        </w:rPr>
      </w:pPr>
      <w:r>
        <w:rPr>
          <w:rFonts w:ascii="Arial" w:eastAsia="宋体" w:hAnsi="Arial" w:cs="Arial" w:hint="eastAsia"/>
          <w:kern w:val="0"/>
          <w:sz w:val="24"/>
          <w:vertAlign w:val="superscript"/>
          <w:lang w:eastAsia="zh-CN"/>
        </w:rPr>
        <w:t>**</w:t>
      </w:r>
      <w:r>
        <w:rPr>
          <w:rFonts w:ascii="Arial" w:eastAsia="宋体" w:hAnsi="Arial" w:cs="Arial" w:hint="eastAsia"/>
          <w:kern w:val="0"/>
          <w:sz w:val="24"/>
          <w:lang w:eastAsia="zh-CN"/>
        </w:rPr>
        <w:t>如有安全性问题，请加以说明并注明相关防护及注意事项。</w:t>
      </w:r>
    </w:p>
    <w:p w:rsidR="004F438E" w:rsidRDefault="004F438E">
      <w:pPr>
        <w:widowControl/>
        <w:jc w:val="left"/>
        <w:rPr>
          <w:rFonts w:asciiTheme="majorEastAsia" w:eastAsiaTheme="majorEastAsia" w:hAnsiTheme="majorEastAsia"/>
          <w:sz w:val="40"/>
          <w:szCs w:val="40"/>
          <w:lang w:eastAsia="zh-CN"/>
        </w:rPr>
      </w:pPr>
      <w:r>
        <w:rPr>
          <w:rFonts w:asciiTheme="majorEastAsia" w:eastAsiaTheme="majorEastAsia" w:hAnsiTheme="majorEastAsia"/>
          <w:sz w:val="40"/>
          <w:szCs w:val="40"/>
          <w:lang w:eastAsia="zh-CN"/>
        </w:rPr>
        <w:br w:type="page"/>
      </w:r>
    </w:p>
    <w:p w:rsidR="00EB70DE" w:rsidRPr="004B0012" w:rsidRDefault="00EB70DE" w:rsidP="00EB70DE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  <w:lang w:eastAsia="zh-CN"/>
        </w:rPr>
        <w:lastRenderedPageBreak/>
        <w:t>目前</w:t>
      </w:r>
      <w:r w:rsidRPr="004B0012">
        <w:rPr>
          <w:rFonts w:asciiTheme="majorEastAsia" w:eastAsiaTheme="majorEastAsia" w:hAnsiTheme="majorEastAsia" w:hint="eastAsia"/>
          <w:sz w:val="40"/>
          <w:szCs w:val="40"/>
        </w:rPr>
        <w:t>存在</w:t>
      </w:r>
      <w:r w:rsidRPr="004B0012">
        <w:rPr>
          <w:rFonts w:asciiTheme="majorEastAsia" w:eastAsiaTheme="majorEastAsia" w:hAnsiTheme="majorEastAsia" w:cs="微软雅黑" w:hint="eastAsia"/>
          <w:sz w:val="40"/>
          <w:szCs w:val="40"/>
        </w:rPr>
        <w:t>问题</w:t>
      </w:r>
      <w:r w:rsidRPr="004B0012">
        <w:rPr>
          <w:rFonts w:asciiTheme="majorEastAsia" w:eastAsiaTheme="majorEastAsia" w:hAnsiTheme="majorEastAsia" w:cs="MS Mincho" w:hint="eastAsia"/>
          <w:sz w:val="40"/>
          <w:szCs w:val="40"/>
        </w:rPr>
        <w:t>及</w:t>
      </w:r>
      <w:r w:rsidRPr="004B0012">
        <w:rPr>
          <w:rFonts w:asciiTheme="majorEastAsia" w:eastAsiaTheme="majorEastAsia" w:hAnsiTheme="majorEastAsia" w:cs="微软雅黑" w:hint="eastAsia"/>
          <w:sz w:val="40"/>
          <w:szCs w:val="40"/>
        </w:rPr>
        <w:t>项</w:t>
      </w:r>
      <w:r w:rsidRPr="004B0012">
        <w:rPr>
          <w:rFonts w:asciiTheme="majorEastAsia" w:eastAsiaTheme="majorEastAsia" w:hAnsiTheme="majorEastAsia" w:cs="MS Mincho" w:hint="eastAsia"/>
          <w:sz w:val="40"/>
          <w:szCs w:val="40"/>
        </w:rPr>
        <w:t>目目</w:t>
      </w:r>
      <w:r w:rsidRPr="004B0012">
        <w:rPr>
          <w:rFonts w:asciiTheme="majorEastAsia" w:eastAsiaTheme="majorEastAsia" w:hAnsiTheme="majorEastAsia" w:cs="微软雅黑" w:hint="eastAsia"/>
          <w:sz w:val="40"/>
          <w:szCs w:val="40"/>
        </w:rPr>
        <w:t>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"/>
        <w:gridCol w:w="2263"/>
        <w:gridCol w:w="2117"/>
        <w:gridCol w:w="25"/>
        <w:gridCol w:w="2352"/>
        <w:gridCol w:w="2085"/>
      </w:tblGrid>
      <w:tr w:rsidR="00EB70DE" w:rsidRPr="002F239B" w:rsidTr="00EB70DE">
        <w:trPr>
          <w:trHeight w:val="458"/>
        </w:trPr>
        <w:tc>
          <w:tcPr>
            <w:tcW w:w="5000" w:type="pct"/>
            <w:gridSpan w:val="6"/>
            <w:vAlign w:val="center"/>
          </w:tcPr>
          <w:p w:rsidR="00EB70DE" w:rsidRPr="00C86030" w:rsidRDefault="00C86030" w:rsidP="00C8603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C86030">
              <w:rPr>
                <w:rFonts w:asciiTheme="minorEastAsia" w:eastAsiaTheme="minorEastAsia" w:hAnsiTheme="minorEastAsia" w:hint="eastAsia"/>
                <w:b/>
                <w:szCs w:val="21"/>
              </w:rPr>
              <w:t>目前存在的问题</w:t>
            </w:r>
          </w:p>
          <w:p w:rsidR="00C86030" w:rsidRPr="00C86030" w:rsidRDefault="00C86030" w:rsidP="00C8603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C86030">
              <w:rPr>
                <w:rFonts w:ascii="Segoe UI Symbol" w:hAnsi="Segoe UI Symbol" w:cs="Segoe UI Symbol"/>
                <w:szCs w:val="21"/>
              </w:rPr>
              <w:t>☐</w:t>
            </w:r>
            <w:r w:rsidRPr="00C86030">
              <w:rPr>
                <w:rFonts w:asciiTheme="minorEastAsia" w:hAnsiTheme="minorEastAsia" w:hint="eastAsia"/>
                <w:szCs w:val="21"/>
              </w:rPr>
              <w:t>分离度</w:t>
            </w:r>
            <w:r w:rsidRPr="00C86030">
              <w:rPr>
                <w:rFonts w:ascii="微软雅黑" w:eastAsia="微软雅黑" w:hAnsi="微软雅黑" w:cs="微软雅黑" w:hint="eastAsia"/>
                <w:szCs w:val="21"/>
              </w:rPr>
              <w:t>难</w:t>
            </w:r>
            <w:r w:rsidRPr="00C86030">
              <w:rPr>
                <w:rFonts w:ascii="Yu Gothic UI" w:eastAsia="Yu Gothic UI" w:hAnsi="Yu Gothic UI" w:cs="Yu Gothic UI" w:hint="eastAsia"/>
                <w:szCs w:val="21"/>
              </w:rPr>
              <w:t>以</w:t>
            </w:r>
            <w:r w:rsidRPr="00C86030">
              <w:rPr>
                <w:rFonts w:ascii="微软雅黑" w:eastAsia="微软雅黑" w:hAnsi="微软雅黑" w:cs="微软雅黑" w:hint="eastAsia"/>
                <w:szCs w:val="21"/>
              </w:rPr>
              <w:t>实现</w:t>
            </w:r>
            <w:r w:rsidRPr="00C86030">
              <w:rPr>
                <w:rFonts w:ascii="Yu Gothic UI" w:eastAsia="Yu Gothic UI" w:hAnsi="Yu Gothic UI" w:cs="Yu Gothic UI" w:hint="eastAsia"/>
                <w:szCs w:val="21"/>
              </w:rPr>
              <w:t>，</w:t>
            </w:r>
            <w:r w:rsidRPr="00C86030">
              <w:rPr>
                <w:rFonts w:ascii="微软雅黑" w:eastAsia="微软雅黑" w:hAnsi="微软雅黑" w:cs="微软雅黑" w:hint="eastAsia"/>
                <w:szCs w:val="21"/>
              </w:rPr>
              <w:t>产</w:t>
            </w:r>
            <w:r w:rsidRPr="00C86030">
              <w:rPr>
                <w:rFonts w:ascii="Yu Gothic UI" w:eastAsia="Yu Gothic UI" w:hAnsi="Yu Gothic UI" w:cs="Yu Gothic UI" w:hint="eastAsia"/>
                <w:szCs w:val="21"/>
              </w:rPr>
              <w:t>物</w:t>
            </w:r>
            <w:r w:rsidRPr="00C86030">
              <w:rPr>
                <w:rFonts w:ascii="微软雅黑" w:eastAsia="微软雅黑" w:hAnsi="微软雅黑" w:cs="微软雅黑" w:hint="eastAsia"/>
                <w:szCs w:val="21"/>
              </w:rPr>
              <w:t>纯</w:t>
            </w:r>
            <w:r w:rsidRPr="00C86030">
              <w:rPr>
                <w:rFonts w:ascii="Yu Gothic UI" w:eastAsia="Yu Gothic UI" w:hAnsi="Yu Gothic UI" w:cs="Yu Gothic UI" w:hint="eastAsia"/>
                <w:szCs w:val="21"/>
              </w:rPr>
              <w:t>度</w:t>
            </w:r>
            <w:r w:rsidRPr="00C86030">
              <w:rPr>
                <w:rFonts w:ascii="微软雅黑" w:eastAsia="微软雅黑" w:hAnsi="微软雅黑" w:cs="微软雅黑" w:hint="eastAsia"/>
                <w:szCs w:val="21"/>
              </w:rPr>
              <w:t>较</w:t>
            </w:r>
            <w:r w:rsidRPr="00C86030">
              <w:rPr>
                <w:rFonts w:ascii="Yu Gothic UI" w:eastAsia="Yu Gothic UI" w:hAnsi="Yu Gothic UI" w:cs="Yu Gothic UI" w:hint="eastAsia"/>
                <w:szCs w:val="21"/>
              </w:rPr>
              <w:t>低</w:t>
            </w:r>
            <w:r>
              <w:rPr>
                <w:rFonts w:asciiTheme="minorEastAsia" w:eastAsiaTheme="minorEastAsia" w:hAnsiTheme="minorEastAsia" w:cs="Yu Gothic UI" w:hint="eastAsia"/>
                <w:szCs w:val="21"/>
                <w:lang w:eastAsia="zh-CN"/>
              </w:rPr>
              <w:t>；</w:t>
            </w:r>
            <w:r w:rsidRPr="00C86030">
              <w:rPr>
                <w:rFonts w:ascii="Segoe UI Symbol" w:hAnsi="Segoe UI Symbol" w:cs="Segoe UI Symbol"/>
                <w:szCs w:val="21"/>
              </w:rPr>
              <w:t>☐</w:t>
            </w:r>
            <w:r w:rsidRPr="00C86030">
              <w:rPr>
                <w:rFonts w:asciiTheme="minorEastAsia" w:hAnsiTheme="minorEastAsia" w:hint="eastAsia"/>
                <w:szCs w:val="21"/>
              </w:rPr>
              <w:t>保留</w:t>
            </w:r>
            <w:r w:rsidRPr="00C86030">
              <w:rPr>
                <w:rFonts w:ascii="微软雅黑" w:eastAsia="微软雅黑" w:hAnsi="微软雅黑" w:cs="微软雅黑" w:hint="eastAsia"/>
                <w:szCs w:val="21"/>
              </w:rPr>
              <w:t>时间较长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；</w:t>
            </w:r>
            <w:r w:rsidRPr="00C86030">
              <w:rPr>
                <w:rFonts w:ascii="Segoe UI Symbol" w:hAnsi="Segoe UI Symbol" w:cs="Segoe UI Symbol"/>
                <w:szCs w:val="21"/>
              </w:rPr>
              <w:t>☐</w:t>
            </w:r>
            <w:r w:rsidRPr="00C86030">
              <w:rPr>
                <w:rFonts w:asciiTheme="minorEastAsia" w:hAnsiTheme="minorEastAsia" w:hint="eastAsia"/>
                <w:szCs w:val="21"/>
              </w:rPr>
              <w:t>制</w:t>
            </w:r>
            <w:r w:rsidRPr="00C86030">
              <w:rPr>
                <w:rFonts w:ascii="微软雅黑" w:eastAsia="微软雅黑" w:hAnsi="微软雅黑" w:cs="微软雅黑" w:hint="eastAsia"/>
                <w:szCs w:val="21"/>
              </w:rPr>
              <w:t>备</w:t>
            </w:r>
            <w:r w:rsidRPr="00C86030">
              <w:rPr>
                <w:rFonts w:ascii="Yu Gothic UI" w:eastAsia="Yu Gothic UI" w:hAnsi="Yu Gothic UI" w:cs="Yu Gothic UI" w:hint="eastAsia"/>
                <w:szCs w:val="21"/>
              </w:rPr>
              <w:t>上</w:t>
            </w:r>
            <w:r w:rsidRPr="00C86030">
              <w:rPr>
                <w:rFonts w:ascii="微软雅黑" w:eastAsia="微软雅黑" w:hAnsi="微软雅黑" w:cs="微软雅黑" w:hint="eastAsia"/>
                <w:szCs w:val="21"/>
              </w:rPr>
              <w:t>样</w:t>
            </w:r>
            <w:r w:rsidRPr="00C86030">
              <w:rPr>
                <w:rFonts w:ascii="Yu Gothic UI" w:eastAsia="Yu Gothic UI" w:hAnsi="Yu Gothic UI" w:cs="Yu Gothic UI" w:hint="eastAsia"/>
                <w:szCs w:val="21"/>
              </w:rPr>
              <w:t>量小</w:t>
            </w:r>
          </w:p>
          <w:p w:rsidR="00C86030" w:rsidRDefault="00C86030" w:rsidP="00C86030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zCs w:val="21"/>
              </w:rPr>
            </w:pPr>
            <w:r w:rsidRPr="00C86030">
              <w:rPr>
                <w:rFonts w:ascii="Segoe UI Symbol" w:hAnsi="Segoe UI Symbol" w:cs="Segoe UI Symbol"/>
                <w:szCs w:val="21"/>
              </w:rPr>
              <w:t>☐</w:t>
            </w:r>
            <w:r w:rsidRPr="00C86030">
              <w:rPr>
                <w:rFonts w:asciiTheme="minorEastAsia" w:hAnsiTheme="minorEastAsia" w:hint="eastAsia"/>
                <w:szCs w:val="21"/>
              </w:rPr>
              <w:t>色</w:t>
            </w:r>
            <w:r w:rsidRPr="00C86030">
              <w:rPr>
                <w:rFonts w:ascii="微软雅黑" w:eastAsia="微软雅黑" w:hAnsi="微软雅黑" w:cs="微软雅黑" w:hint="eastAsia"/>
                <w:szCs w:val="21"/>
              </w:rPr>
              <w:t>谱</w:t>
            </w:r>
            <w:r w:rsidRPr="00C86030">
              <w:rPr>
                <w:rFonts w:ascii="Yu Gothic UI" w:eastAsia="Yu Gothic UI" w:hAnsi="Yu Gothic UI" w:cs="Yu Gothic UI" w:hint="eastAsia"/>
                <w:szCs w:val="21"/>
              </w:rPr>
              <w:t>柱寿命短</w:t>
            </w:r>
            <w:r>
              <w:rPr>
                <w:rFonts w:asciiTheme="minorEastAsia" w:eastAsiaTheme="minorEastAsia" w:hAnsiTheme="minorEastAsia" w:cs="Yu Gothic UI" w:hint="eastAsia"/>
                <w:szCs w:val="21"/>
                <w:lang w:eastAsia="zh-CN"/>
              </w:rPr>
              <w:t>；</w:t>
            </w:r>
            <w:r w:rsidRPr="00C86030">
              <w:rPr>
                <w:rFonts w:ascii="Segoe UI Symbol" w:hAnsi="Segoe UI Symbol" w:cs="Segoe UI Symbol"/>
                <w:szCs w:val="21"/>
              </w:rPr>
              <w:t>☐</w:t>
            </w:r>
            <w:r w:rsidRPr="00C86030">
              <w:rPr>
                <w:rFonts w:asciiTheme="minorEastAsia" w:hAnsiTheme="minorEastAsia" w:hint="eastAsia"/>
                <w:szCs w:val="21"/>
              </w:rPr>
              <w:t>其它：收率低，</w:t>
            </w:r>
            <w:r w:rsidRPr="00C86030">
              <w:rPr>
                <w:rFonts w:ascii="微软雅黑" w:eastAsia="微软雅黑" w:hAnsi="微软雅黑" w:cs="微软雅黑" w:hint="eastAsia"/>
                <w:szCs w:val="21"/>
              </w:rPr>
              <w:t>样</w:t>
            </w:r>
            <w:r w:rsidRPr="00C86030">
              <w:rPr>
                <w:rFonts w:ascii="Yu Gothic UI" w:eastAsia="Yu Gothic UI" w:hAnsi="Yu Gothic UI" w:cs="Yu Gothic UI" w:hint="eastAsia"/>
                <w:szCs w:val="21"/>
              </w:rPr>
              <w:t>品吸</w:t>
            </w:r>
            <w:r w:rsidRPr="00C86030">
              <w:rPr>
                <w:rFonts w:asciiTheme="minorEastAsia" w:hAnsiTheme="minorEastAsia" w:hint="eastAsia"/>
                <w:szCs w:val="21"/>
              </w:rPr>
              <w:t>附在柱子上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；</w:t>
            </w:r>
            <w:r w:rsidR="00003618" w:rsidRPr="00C86030">
              <w:rPr>
                <w:rFonts w:ascii="Segoe UI Symbol" w:hAnsi="Segoe UI Symbol" w:cs="Segoe UI Symbol"/>
                <w:szCs w:val="21"/>
              </w:rPr>
              <w:t>☐</w:t>
            </w:r>
            <w:r w:rsidR="00003618">
              <w:rPr>
                <w:rFonts w:asciiTheme="minorEastAsia" w:eastAsiaTheme="minorEastAsia" w:hAnsiTheme="minorEastAsia" w:cs="Segoe UI Symbol" w:hint="eastAsia"/>
                <w:szCs w:val="21"/>
                <w:lang w:eastAsia="zh-CN"/>
              </w:rPr>
              <w:t>手性分析参考色谱柱</w:t>
            </w:r>
            <w:r w:rsidR="00003618" w:rsidRPr="00003618">
              <w:rPr>
                <w:rFonts w:asciiTheme="minorEastAsia" w:eastAsiaTheme="minorEastAsia" w:hAnsiTheme="minorEastAsia" w:cs="Segoe UI Symbol" w:hint="eastAsia"/>
                <w:szCs w:val="21"/>
                <w:u w:val="single"/>
                <w:lang w:eastAsia="zh-CN"/>
              </w:rPr>
              <w:t xml:space="preserve"> </w:t>
            </w:r>
            <w:r w:rsidR="00003618" w:rsidRPr="00003618">
              <w:rPr>
                <w:rFonts w:asciiTheme="minorEastAsia" w:eastAsiaTheme="minorEastAsia" w:hAnsiTheme="minorEastAsia" w:cs="Segoe UI Symbol"/>
                <w:szCs w:val="21"/>
                <w:u w:val="single"/>
                <w:lang w:eastAsia="zh-CN"/>
              </w:rPr>
              <w:t xml:space="preserve">            </w:t>
            </w:r>
            <w:r w:rsidR="00003618" w:rsidRPr="00003618">
              <w:rPr>
                <w:rFonts w:asciiTheme="minorEastAsia" w:eastAsiaTheme="minorEastAsia" w:hAnsiTheme="minorEastAsia" w:cs="Segoe UI Symbol" w:hint="eastAsia"/>
                <w:szCs w:val="21"/>
                <w:u w:val="single"/>
                <w:lang w:eastAsia="zh-CN"/>
              </w:rPr>
              <w:t>。</w:t>
            </w:r>
          </w:p>
          <w:p w:rsidR="00C86030" w:rsidRPr="00C86030" w:rsidRDefault="00C86030" w:rsidP="00C86030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  <w:lang w:eastAsia="zh-CN"/>
              </w:rPr>
            </w:pPr>
            <w:r w:rsidRPr="00C86030"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t>所做过的尝试：</w:t>
            </w:r>
          </w:p>
          <w:p w:rsidR="00C86030" w:rsidRDefault="00C86030" w:rsidP="00C8603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:rsidR="004F438E" w:rsidRDefault="004F438E" w:rsidP="00C86030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zCs w:val="21"/>
              </w:rPr>
            </w:pPr>
          </w:p>
          <w:p w:rsidR="004F438E" w:rsidRDefault="004F438E" w:rsidP="00C8603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:rsidR="004F438E" w:rsidRDefault="004F438E" w:rsidP="00C86030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zCs w:val="21"/>
              </w:rPr>
            </w:pPr>
          </w:p>
          <w:p w:rsidR="00003618" w:rsidRDefault="00003618" w:rsidP="00C8603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:rsidR="00003618" w:rsidRPr="00C86030" w:rsidRDefault="00003618" w:rsidP="00C86030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B70DE" w:rsidRPr="002F239B" w:rsidTr="00EB70DE">
        <w:trPr>
          <w:trHeight w:val="415"/>
        </w:trPr>
        <w:tc>
          <w:tcPr>
            <w:tcW w:w="5000" w:type="pct"/>
            <w:gridSpan w:val="6"/>
            <w:vAlign w:val="center"/>
          </w:tcPr>
          <w:p w:rsidR="00EB70DE" w:rsidRPr="00003618" w:rsidRDefault="00003618" w:rsidP="00003618">
            <w:pPr>
              <w:adjustRightInd w:val="0"/>
              <w:snapToGrid w:val="0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t>2、</w:t>
            </w:r>
            <w:r w:rsidR="00C86030" w:rsidRPr="00003618">
              <w:rPr>
                <w:rFonts w:asciiTheme="minorEastAsia" w:eastAsiaTheme="minorEastAsia" w:hAnsiTheme="minorEastAsia" w:hint="eastAsia"/>
                <w:b/>
                <w:szCs w:val="21"/>
              </w:rPr>
              <w:t>是否曾进行过半制备（如有，填写以下制备条件；如没有，则不填）</w:t>
            </w:r>
          </w:p>
          <w:p w:rsidR="00C86030" w:rsidRPr="004F438E" w:rsidRDefault="00C86030" w:rsidP="00003618">
            <w:pPr>
              <w:adjustRightInd w:val="0"/>
              <w:snapToGrid w:val="0"/>
              <w:jc w:val="left"/>
              <w:rPr>
                <w:rFonts w:asciiTheme="minorEastAsia" w:hAnsiTheme="minorEastAsia"/>
                <w:i/>
                <w:szCs w:val="21"/>
              </w:rPr>
            </w:pPr>
            <w:r w:rsidRPr="004F438E">
              <w:rPr>
                <w:rFonts w:asciiTheme="minorEastAsia" w:hAnsiTheme="minorEastAsia" w:hint="eastAsia"/>
                <w:i/>
                <w:szCs w:val="21"/>
              </w:rPr>
              <w:t>上</w:t>
            </w:r>
            <w:r w:rsidRPr="004F438E">
              <w:rPr>
                <w:rFonts w:ascii="微软雅黑" w:eastAsia="微软雅黑" w:hAnsi="微软雅黑" w:cs="微软雅黑" w:hint="eastAsia"/>
                <w:i/>
                <w:szCs w:val="21"/>
              </w:rPr>
              <w:t>样</w:t>
            </w:r>
            <w:r w:rsidRPr="004F438E">
              <w:rPr>
                <w:rFonts w:ascii="Yu Gothic UI" w:eastAsia="Yu Gothic UI" w:hAnsi="Yu Gothic UI" w:cs="Yu Gothic UI" w:hint="eastAsia"/>
                <w:i/>
                <w:szCs w:val="21"/>
              </w:rPr>
              <w:t>量（</w:t>
            </w:r>
            <w:r w:rsidRPr="004F438E">
              <w:rPr>
                <w:rFonts w:asciiTheme="minorEastAsia" w:hAnsiTheme="minorEastAsia"/>
                <w:i/>
                <w:szCs w:val="21"/>
              </w:rPr>
              <w:t>ml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或</w:t>
            </w:r>
            <w:r w:rsidRPr="004F438E">
              <w:rPr>
                <w:rFonts w:asciiTheme="minorEastAsia" w:hAnsiTheme="minorEastAsia"/>
                <w:i/>
                <w:szCs w:val="21"/>
              </w:rPr>
              <w:t>g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）</w:t>
            </w:r>
            <w:r w:rsidR="00003618" w:rsidRPr="004F438E">
              <w:rPr>
                <w:rFonts w:asciiTheme="minorEastAsia" w:eastAsiaTheme="minorEastAsia" w:hAnsiTheme="minorEastAsia" w:hint="eastAsia"/>
                <w:i/>
                <w:szCs w:val="21"/>
                <w:lang w:eastAsia="zh-CN"/>
              </w:rPr>
              <w:t>；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上</w:t>
            </w:r>
            <w:r w:rsidRPr="004F438E">
              <w:rPr>
                <w:rFonts w:ascii="微软雅黑" w:eastAsia="微软雅黑" w:hAnsi="微软雅黑" w:cs="微软雅黑" w:hint="eastAsia"/>
                <w:i/>
                <w:szCs w:val="21"/>
              </w:rPr>
              <w:t>样浓</w:t>
            </w:r>
            <w:r w:rsidRPr="004F438E">
              <w:rPr>
                <w:rFonts w:ascii="Yu Gothic UI" w:eastAsia="Yu Gothic UI" w:hAnsi="Yu Gothic UI" w:cs="Yu Gothic UI" w:hint="eastAsia"/>
                <w:i/>
                <w:szCs w:val="21"/>
              </w:rPr>
              <w:t>度（</w:t>
            </w:r>
            <w:r w:rsidRPr="004F438E">
              <w:rPr>
                <w:rFonts w:asciiTheme="minorEastAsia" w:hAnsiTheme="minorEastAsia"/>
                <w:i/>
                <w:szCs w:val="21"/>
              </w:rPr>
              <w:t>mg/ml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）</w:t>
            </w:r>
            <w:r w:rsidR="00003618" w:rsidRPr="004F438E">
              <w:rPr>
                <w:rFonts w:asciiTheme="minorEastAsia" w:eastAsiaTheme="minorEastAsia" w:hAnsiTheme="minorEastAsia" w:hint="eastAsia"/>
                <w:i/>
                <w:szCs w:val="21"/>
                <w:lang w:eastAsia="zh-CN"/>
              </w:rPr>
              <w:t>；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流</w:t>
            </w:r>
            <w:r w:rsidRPr="004F438E">
              <w:rPr>
                <w:rFonts w:ascii="微软雅黑" w:eastAsia="微软雅黑" w:hAnsi="微软雅黑" w:cs="微软雅黑" w:hint="eastAsia"/>
                <w:i/>
                <w:szCs w:val="21"/>
              </w:rPr>
              <w:t>动</w:t>
            </w:r>
            <w:r w:rsidRPr="004F438E">
              <w:rPr>
                <w:rFonts w:ascii="Yu Gothic UI" w:eastAsia="Yu Gothic UI" w:hAnsi="Yu Gothic UI" w:cs="Yu Gothic UI" w:hint="eastAsia"/>
                <w:i/>
                <w:szCs w:val="21"/>
              </w:rPr>
              <w:t>相</w:t>
            </w:r>
            <w:r w:rsidR="00003618" w:rsidRPr="004F438E">
              <w:rPr>
                <w:rFonts w:asciiTheme="minorEastAsia" w:eastAsiaTheme="minorEastAsia" w:hAnsiTheme="minorEastAsia" w:cs="Yu Gothic UI" w:hint="eastAsia"/>
                <w:i/>
                <w:szCs w:val="21"/>
                <w:lang w:eastAsia="zh-CN"/>
              </w:rPr>
              <w:t>；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流速（</w:t>
            </w:r>
            <w:r w:rsidRPr="004F438E">
              <w:rPr>
                <w:rFonts w:asciiTheme="minorEastAsia" w:hAnsiTheme="minorEastAsia"/>
                <w:i/>
                <w:szCs w:val="21"/>
              </w:rPr>
              <w:t>ml/min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）</w:t>
            </w:r>
            <w:r w:rsidR="00003618" w:rsidRPr="004F438E">
              <w:rPr>
                <w:rFonts w:asciiTheme="minorEastAsia" w:eastAsiaTheme="minorEastAsia" w:hAnsiTheme="minorEastAsia" w:hint="eastAsia"/>
                <w:i/>
                <w:szCs w:val="21"/>
                <w:lang w:eastAsia="zh-CN"/>
              </w:rPr>
              <w:t>；</w:t>
            </w:r>
            <w:r w:rsidRPr="004F438E">
              <w:rPr>
                <w:rFonts w:ascii="微软雅黑" w:eastAsia="微软雅黑" w:hAnsi="微软雅黑" w:cs="微软雅黑" w:hint="eastAsia"/>
                <w:i/>
                <w:szCs w:val="21"/>
              </w:rPr>
              <w:t>检测</w:t>
            </w:r>
            <w:r w:rsidRPr="004F438E">
              <w:rPr>
                <w:rFonts w:ascii="Yu Gothic UI" w:eastAsia="Yu Gothic UI" w:hAnsi="Yu Gothic UI" w:cs="Yu Gothic UI" w:hint="eastAsia"/>
                <w:i/>
                <w:szCs w:val="21"/>
              </w:rPr>
              <w:t>器及</w:t>
            </w:r>
            <w:r w:rsidRPr="004F438E">
              <w:rPr>
                <w:rFonts w:ascii="微软雅黑" w:eastAsia="微软雅黑" w:hAnsi="微软雅黑" w:cs="微软雅黑" w:hint="eastAsia"/>
                <w:i/>
                <w:szCs w:val="21"/>
              </w:rPr>
              <w:t>检测</w:t>
            </w:r>
            <w:r w:rsidRPr="004F438E">
              <w:rPr>
                <w:rFonts w:ascii="Yu Gothic UI" w:eastAsia="Yu Gothic UI" w:hAnsi="Yu Gothic UI" w:cs="Yu Gothic UI" w:hint="eastAsia"/>
                <w:i/>
                <w:szCs w:val="21"/>
              </w:rPr>
              <w:t>波</w:t>
            </w:r>
            <w:r w:rsidRPr="004F438E">
              <w:rPr>
                <w:rFonts w:ascii="微软雅黑" w:eastAsia="微软雅黑" w:hAnsi="微软雅黑" w:cs="微软雅黑" w:hint="eastAsia"/>
                <w:i/>
                <w:szCs w:val="21"/>
              </w:rPr>
              <w:t>长</w:t>
            </w:r>
            <w:r w:rsidRPr="004F438E">
              <w:rPr>
                <w:rFonts w:ascii="Yu Gothic UI" w:eastAsia="Yu Gothic UI" w:hAnsi="Yu Gothic UI" w:cs="Yu Gothic UI" w:hint="eastAsia"/>
                <w:i/>
                <w:szCs w:val="21"/>
              </w:rPr>
              <w:t>（</w:t>
            </w:r>
            <w:r w:rsidRPr="004F438E">
              <w:rPr>
                <w:rFonts w:asciiTheme="minorEastAsia" w:hAnsiTheme="minorEastAsia"/>
                <w:i/>
                <w:szCs w:val="21"/>
              </w:rPr>
              <w:t>nm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）</w:t>
            </w:r>
            <w:r w:rsidR="00003618" w:rsidRPr="004F438E">
              <w:rPr>
                <w:rFonts w:asciiTheme="minorEastAsia" w:eastAsiaTheme="minorEastAsia" w:hAnsiTheme="minorEastAsia" w:hint="eastAsia"/>
                <w:i/>
                <w:szCs w:val="21"/>
                <w:lang w:eastAsia="zh-CN"/>
              </w:rPr>
              <w:t>；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色</w:t>
            </w:r>
            <w:r w:rsidRPr="004F438E">
              <w:rPr>
                <w:rFonts w:ascii="微软雅黑" w:eastAsia="微软雅黑" w:hAnsi="微软雅黑" w:cs="微软雅黑" w:hint="eastAsia"/>
                <w:i/>
                <w:szCs w:val="21"/>
              </w:rPr>
              <w:t>谱</w:t>
            </w:r>
            <w:r w:rsidRPr="004F438E">
              <w:rPr>
                <w:rFonts w:ascii="Yu Gothic UI" w:eastAsia="Yu Gothic UI" w:hAnsi="Yu Gothic UI" w:cs="Yu Gothic UI" w:hint="eastAsia"/>
                <w:i/>
                <w:szCs w:val="21"/>
              </w:rPr>
              <w:t>柱及固定相</w:t>
            </w:r>
            <w:r w:rsidR="00003618" w:rsidRPr="004F438E">
              <w:rPr>
                <w:rFonts w:asciiTheme="minorEastAsia" w:eastAsiaTheme="minorEastAsia" w:hAnsiTheme="minorEastAsia" w:cs="Yu Gothic UI" w:hint="eastAsia"/>
                <w:i/>
                <w:szCs w:val="21"/>
                <w:lang w:eastAsia="zh-CN"/>
              </w:rPr>
              <w:t>；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目</w:t>
            </w:r>
            <w:r w:rsidRPr="004F438E">
              <w:rPr>
                <w:rFonts w:ascii="微软雅黑" w:eastAsia="微软雅黑" w:hAnsi="微软雅黑" w:cs="微软雅黑" w:hint="eastAsia"/>
                <w:i/>
                <w:szCs w:val="21"/>
              </w:rPr>
              <w:t>标产</w:t>
            </w:r>
            <w:r w:rsidRPr="004F438E">
              <w:rPr>
                <w:rFonts w:ascii="Yu Gothic UI" w:eastAsia="Yu Gothic UI" w:hAnsi="Yu Gothic UI" w:cs="Yu Gothic UI" w:hint="eastAsia"/>
                <w:i/>
                <w:szCs w:val="21"/>
              </w:rPr>
              <w:t>物回收率</w:t>
            </w:r>
            <w:r w:rsidR="00003618" w:rsidRPr="004F438E">
              <w:rPr>
                <w:rFonts w:asciiTheme="minorEastAsia" w:eastAsiaTheme="minorEastAsia" w:hAnsiTheme="minorEastAsia" w:cs="Yu Gothic UI" w:hint="eastAsia"/>
                <w:i/>
                <w:szCs w:val="21"/>
                <w:lang w:eastAsia="zh-CN"/>
              </w:rPr>
              <w:t>；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目</w:t>
            </w:r>
            <w:r w:rsidRPr="004F438E">
              <w:rPr>
                <w:rFonts w:ascii="微软雅黑" w:eastAsia="微软雅黑" w:hAnsi="微软雅黑" w:cs="微软雅黑" w:hint="eastAsia"/>
                <w:i/>
                <w:szCs w:val="21"/>
              </w:rPr>
              <w:t>标产</w:t>
            </w:r>
            <w:r w:rsidRPr="004F438E">
              <w:rPr>
                <w:rFonts w:ascii="Yu Gothic UI" w:eastAsia="Yu Gothic UI" w:hAnsi="Yu Gothic UI" w:cs="Yu Gothic UI" w:hint="eastAsia"/>
                <w:i/>
                <w:szCs w:val="21"/>
              </w:rPr>
              <w:t>物</w:t>
            </w:r>
            <w:r w:rsidRPr="004F438E">
              <w:rPr>
                <w:rFonts w:ascii="微软雅黑" w:eastAsia="微软雅黑" w:hAnsi="微软雅黑" w:cs="微软雅黑" w:hint="eastAsia"/>
                <w:i/>
                <w:szCs w:val="21"/>
              </w:rPr>
              <w:t>纯</w:t>
            </w:r>
            <w:r w:rsidRPr="004F438E">
              <w:rPr>
                <w:rFonts w:ascii="Yu Gothic UI" w:eastAsia="Yu Gothic UI" w:hAnsi="Yu Gothic UI" w:cs="Yu Gothic UI" w:hint="eastAsia"/>
                <w:i/>
                <w:szCs w:val="21"/>
              </w:rPr>
              <w:t>度（</w:t>
            </w:r>
            <w:r w:rsidRPr="004F438E">
              <w:rPr>
                <w:rFonts w:asciiTheme="minorEastAsia" w:hAnsiTheme="minorEastAsia"/>
                <w:i/>
                <w:szCs w:val="21"/>
              </w:rPr>
              <w:t>%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）</w:t>
            </w:r>
            <w:r w:rsidR="00003618" w:rsidRPr="004F438E">
              <w:rPr>
                <w:rFonts w:asciiTheme="minorEastAsia" w:eastAsiaTheme="minorEastAsia" w:hAnsiTheme="minorEastAsia" w:hint="eastAsia"/>
                <w:i/>
                <w:szCs w:val="21"/>
                <w:lang w:eastAsia="zh-CN"/>
              </w:rPr>
              <w:t>；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最大</w:t>
            </w:r>
            <w:r w:rsidRPr="004F438E">
              <w:rPr>
                <w:rFonts w:ascii="微软雅黑" w:eastAsia="微软雅黑" w:hAnsi="微软雅黑" w:cs="微软雅黑" w:hint="eastAsia"/>
                <w:i/>
                <w:szCs w:val="21"/>
              </w:rPr>
              <w:t>单杂</w:t>
            </w:r>
            <w:r w:rsidRPr="004F438E">
              <w:rPr>
                <w:rFonts w:ascii="Yu Gothic UI" w:eastAsia="Yu Gothic UI" w:hAnsi="Yu Gothic UI" w:cs="Yu Gothic UI" w:hint="eastAsia"/>
                <w:i/>
                <w:szCs w:val="21"/>
              </w:rPr>
              <w:t>含量</w:t>
            </w:r>
            <w:r w:rsidRPr="004F438E">
              <w:rPr>
                <w:rFonts w:asciiTheme="minorEastAsia" w:hAnsiTheme="minorEastAsia"/>
                <w:i/>
                <w:szCs w:val="21"/>
              </w:rPr>
              <w:tab/>
            </w:r>
            <w:r w:rsidR="00003618" w:rsidRPr="004F438E">
              <w:rPr>
                <w:rFonts w:asciiTheme="minorEastAsia" w:eastAsiaTheme="minorEastAsia" w:hAnsiTheme="minorEastAsia" w:hint="eastAsia"/>
                <w:i/>
                <w:szCs w:val="21"/>
                <w:lang w:eastAsia="zh-CN"/>
              </w:rPr>
              <w:t>；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成本估算（</w:t>
            </w:r>
            <w:r w:rsidRPr="004F438E">
              <w:rPr>
                <w:rFonts w:asciiTheme="minorEastAsia" w:hAnsiTheme="minorEastAsia"/>
                <w:i/>
                <w:szCs w:val="21"/>
              </w:rPr>
              <w:t>RMB/kg</w:t>
            </w:r>
            <w:r w:rsidRPr="004F438E">
              <w:rPr>
                <w:rFonts w:asciiTheme="minorEastAsia" w:hAnsiTheme="minorEastAsia" w:hint="eastAsia"/>
                <w:i/>
                <w:szCs w:val="21"/>
              </w:rPr>
              <w:t>）</w:t>
            </w:r>
          </w:p>
          <w:p w:rsidR="00003618" w:rsidRDefault="00003618" w:rsidP="00003618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:rsidR="004F438E" w:rsidRDefault="004F438E" w:rsidP="00003618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:rsidR="00003618" w:rsidRPr="00003618" w:rsidRDefault="00003618" w:rsidP="00003618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:rsidR="00003618" w:rsidRDefault="00003618" w:rsidP="00003618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:rsidR="004F438E" w:rsidRDefault="004F438E" w:rsidP="00003618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zCs w:val="21"/>
              </w:rPr>
            </w:pPr>
          </w:p>
          <w:p w:rsidR="00003618" w:rsidRDefault="00003618" w:rsidP="00003618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:rsidR="00003618" w:rsidRPr="00003618" w:rsidRDefault="00003618" w:rsidP="00003618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B70DE" w:rsidRPr="002F239B" w:rsidTr="00EB70DE">
        <w:trPr>
          <w:trHeight w:val="453"/>
        </w:trPr>
        <w:tc>
          <w:tcPr>
            <w:tcW w:w="5000" w:type="pct"/>
            <w:gridSpan w:val="6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b/>
                <w:szCs w:val="21"/>
              </w:rPr>
              <w:t>3、项目目标（付费纯化项目请填写目标一，</w:t>
            </w:r>
            <w:r w:rsidRPr="004B0012"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t>工艺开发</w:t>
            </w:r>
            <w:r w:rsidRPr="004B0012">
              <w:rPr>
                <w:rFonts w:asciiTheme="minorEastAsia" w:eastAsiaTheme="minorEastAsia" w:hAnsiTheme="minorEastAsia" w:hint="eastAsia"/>
                <w:b/>
                <w:szCs w:val="21"/>
              </w:rPr>
              <w:t>项目请填写目标二）</w:t>
            </w:r>
          </w:p>
        </w:tc>
      </w:tr>
      <w:tr w:rsidR="004F438E" w:rsidRPr="002F239B" w:rsidTr="004F438E">
        <w:trPr>
          <w:cantSplit/>
          <w:trHeight w:val="340"/>
        </w:trPr>
        <w:tc>
          <w:tcPr>
            <w:tcW w:w="459" w:type="pct"/>
            <w:vMerge w:val="restart"/>
            <w:textDirection w:val="btLr"/>
            <w:vAlign w:val="center"/>
          </w:tcPr>
          <w:p w:rsidR="004F438E" w:rsidRDefault="004F438E" w:rsidP="004F438E">
            <w:pPr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b/>
                <w:szCs w:val="21"/>
              </w:rPr>
              <w:t>目标</w:t>
            </w:r>
            <w:r w:rsidRPr="004B0012"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t>一</w:t>
            </w:r>
            <w:r w:rsidRPr="004B0012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</w:p>
          <w:p w:rsidR="004F438E" w:rsidRPr="004B0012" w:rsidRDefault="004F438E" w:rsidP="004F438E">
            <w:pPr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b/>
                <w:szCs w:val="21"/>
              </w:rPr>
              <w:t>纯化样品</w:t>
            </w:r>
          </w:p>
        </w:tc>
        <w:tc>
          <w:tcPr>
            <w:tcW w:w="1162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szCs w:val="21"/>
              </w:rPr>
              <w:t>目标物质量要求（g）</w:t>
            </w:r>
          </w:p>
        </w:tc>
        <w:tc>
          <w:tcPr>
            <w:tcW w:w="1100" w:type="pct"/>
            <w:gridSpan w:val="2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8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szCs w:val="21"/>
              </w:rPr>
              <w:t>目标物纯度要求（%）</w:t>
            </w:r>
          </w:p>
        </w:tc>
        <w:tc>
          <w:tcPr>
            <w:tcW w:w="1071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438E" w:rsidRPr="002F239B" w:rsidTr="004F438E">
        <w:trPr>
          <w:cantSplit/>
          <w:trHeight w:val="340"/>
        </w:trPr>
        <w:tc>
          <w:tcPr>
            <w:tcW w:w="459" w:type="pct"/>
            <w:vMerge/>
            <w:textDirection w:val="btLr"/>
            <w:vAlign w:val="center"/>
          </w:tcPr>
          <w:p w:rsidR="004F438E" w:rsidRPr="004B0012" w:rsidRDefault="004F438E" w:rsidP="004F438E">
            <w:pPr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2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szCs w:val="21"/>
              </w:rPr>
              <w:t>单杂要求</w:t>
            </w:r>
          </w:p>
        </w:tc>
        <w:tc>
          <w:tcPr>
            <w:tcW w:w="1100" w:type="pct"/>
            <w:gridSpan w:val="2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8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szCs w:val="21"/>
              </w:rPr>
              <w:t>纯化后是否要浓缩</w:t>
            </w:r>
          </w:p>
        </w:tc>
        <w:tc>
          <w:tcPr>
            <w:tcW w:w="1071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438E" w:rsidRPr="002F239B" w:rsidTr="004F438E">
        <w:trPr>
          <w:cantSplit/>
          <w:trHeight w:val="340"/>
        </w:trPr>
        <w:tc>
          <w:tcPr>
            <w:tcW w:w="459" w:type="pct"/>
            <w:vMerge/>
            <w:textDirection w:val="btLr"/>
            <w:vAlign w:val="center"/>
          </w:tcPr>
          <w:p w:rsidR="004F438E" w:rsidRPr="004B0012" w:rsidRDefault="004F438E" w:rsidP="004F438E">
            <w:pPr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2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szCs w:val="21"/>
              </w:rPr>
              <w:t>回收率要求</w:t>
            </w:r>
          </w:p>
        </w:tc>
        <w:tc>
          <w:tcPr>
            <w:tcW w:w="1100" w:type="pct"/>
            <w:gridSpan w:val="2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8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szCs w:val="21"/>
              </w:rPr>
              <w:t>受限溶剂</w:t>
            </w:r>
          </w:p>
        </w:tc>
        <w:tc>
          <w:tcPr>
            <w:tcW w:w="1071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438E" w:rsidRPr="002F239B" w:rsidTr="004F438E">
        <w:trPr>
          <w:cantSplit/>
          <w:trHeight w:val="340"/>
        </w:trPr>
        <w:tc>
          <w:tcPr>
            <w:tcW w:w="459" w:type="pct"/>
            <w:vMerge/>
            <w:textDirection w:val="btLr"/>
            <w:vAlign w:val="center"/>
          </w:tcPr>
          <w:p w:rsidR="004F438E" w:rsidRPr="004B0012" w:rsidRDefault="004F438E" w:rsidP="004F438E">
            <w:pPr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2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szCs w:val="21"/>
              </w:rPr>
              <w:t>建议浓缩方法</w:t>
            </w:r>
          </w:p>
        </w:tc>
        <w:tc>
          <w:tcPr>
            <w:tcW w:w="1087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221" w:type="pct"/>
            <w:gridSpan w:val="2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szCs w:val="21"/>
              </w:rPr>
              <w:t>其它要求</w:t>
            </w:r>
          </w:p>
        </w:tc>
        <w:tc>
          <w:tcPr>
            <w:tcW w:w="1071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438E" w:rsidRPr="002F239B" w:rsidTr="004F438E">
        <w:trPr>
          <w:cantSplit/>
          <w:trHeight w:val="340"/>
        </w:trPr>
        <w:tc>
          <w:tcPr>
            <w:tcW w:w="459" w:type="pct"/>
            <w:vMerge/>
            <w:textDirection w:val="btLr"/>
            <w:vAlign w:val="center"/>
          </w:tcPr>
          <w:p w:rsidR="004F438E" w:rsidRPr="004B0012" w:rsidRDefault="004F438E" w:rsidP="004F438E">
            <w:pPr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2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质量报告</w:t>
            </w:r>
          </w:p>
        </w:tc>
        <w:tc>
          <w:tcPr>
            <w:tcW w:w="3379" w:type="pct"/>
            <w:gridSpan w:val="4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szCs w:val="21"/>
                <w:lang w:eastAsia="zh-CN"/>
              </w:rPr>
            </w:pPr>
            <w:r w:rsidRPr="00C86030"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H</w:t>
            </w:r>
            <w:r>
              <w:rPr>
                <w:rFonts w:asciiTheme="minorEastAsia" w:eastAsiaTheme="minorEastAsia" w:hAnsiTheme="minorEastAsia"/>
                <w:szCs w:val="21"/>
                <w:lang w:eastAsia="zh-CN"/>
              </w:rPr>
              <w:t>PLC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；</w:t>
            </w:r>
            <w:r w:rsidRPr="00C86030"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lang w:eastAsia="zh-CN"/>
              </w:rPr>
              <w:t>MS;</w:t>
            </w:r>
            <w:r w:rsidRPr="00C86030">
              <w:rPr>
                <w:rFonts w:ascii="Segoe UI Symbol" w:hAnsi="Segoe UI Symbol" w:cs="Segoe UI Symbol"/>
                <w:szCs w:val="21"/>
              </w:rPr>
              <w:t xml:space="preserve"> </w:t>
            </w:r>
            <w:r w:rsidRPr="00C86030"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lang w:eastAsia="zh-CN"/>
              </w:rPr>
              <w:t>NMR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；</w:t>
            </w:r>
            <w:r w:rsidRPr="00C86030"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其他</w:t>
            </w:r>
          </w:p>
        </w:tc>
      </w:tr>
      <w:tr w:rsidR="00EB70DE" w:rsidRPr="002F239B" w:rsidTr="004F438E">
        <w:trPr>
          <w:cantSplit/>
          <w:trHeight w:val="340"/>
        </w:trPr>
        <w:tc>
          <w:tcPr>
            <w:tcW w:w="459" w:type="pct"/>
            <w:vMerge w:val="restart"/>
            <w:textDirection w:val="btLr"/>
            <w:vAlign w:val="center"/>
          </w:tcPr>
          <w:p w:rsidR="004F438E" w:rsidRDefault="00EB70DE" w:rsidP="004F438E">
            <w:pPr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b/>
                <w:szCs w:val="21"/>
              </w:rPr>
              <w:t>目标</w:t>
            </w:r>
            <w:r w:rsidRPr="004B0012"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t>二</w:t>
            </w:r>
            <w:r w:rsidRPr="004B0012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</w:p>
          <w:p w:rsidR="00EB70DE" w:rsidRPr="004B0012" w:rsidRDefault="00EB70DE" w:rsidP="004F438E">
            <w:pPr>
              <w:adjustRightInd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t>工艺开发</w:t>
            </w:r>
          </w:p>
        </w:tc>
        <w:tc>
          <w:tcPr>
            <w:tcW w:w="1162" w:type="pct"/>
            <w:vAlign w:val="center"/>
          </w:tcPr>
          <w:p w:rsidR="00EB70DE" w:rsidRPr="00477F3C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477F3C">
              <w:rPr>
                <w:rFonts w:asciiTheme="minorEastAsia" w:eastAsiaTheme="minorEastAsia" w:hAnsiTheme="minorEastAsia" w:hint="eastAsia"/>
                <w:szCs w:val="21"/>
              </w:rPr>
              <w:t>工艺要求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</w:t>
            </w:r>
            <w:r w:rsidRPr="00477F3C">
              <w:rPr>
                <w:rFonts w:asciiTheme="minorEastAsia" w:eastAsiaTheme="minorEastAsia" w:hAnsiTheme="minorEastAsia" w:hint="eastAsia"/>
                <w:szCs w:val="21"/>
              </w:rPr>
              <w:t>筛选填料，工艺开发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）</w:t>
            </w:r>
          </w:p>
        </w:tc>
        <w:tc>
          <w:tcPr>
            <w:tcW w:w="1100" w:type="pct"/>
            <w:gridSpan w:val="2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8" w:type="pct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szCs w:val="21"/>
              </w:rPr>
              <w:t>目标物纯度要求（%）</w:t>
            </w:r>
          </w:p>
        </w:tc>
        <w:tc>
          <w:tcPr>
            <w:tcW w:w="1071" w:type="pct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B70DE" w:rsidRPr="002F239B" w:rsidTr="004F438E">
        <w:trPr>
          <w:cantSplit/>
          <w:trHeight w:val="340"/>
        </w:trPr>
        <w:tc>
          <w:tcPr>
            <w:tcW w:w="459" w:type="pct"/>
            <w:vMerge/>
            <w:textDirection w:val="tbRlV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ind w:left="113"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2" w:type="pct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回收率</w:t>
            </w:r>
          </w:p>
        </w:tc>
        <w:tc>
          <w:tcPr>
            <w:tcW w:w="1100" w:type="pct"/>
            <w:gridSpan w:val="2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8" w:type="pct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溶剂要求</w:t>
            </w:r>
          </w:p>
        </w:tc>
        <w:tc>
          <w:tcPr>
            <w:tcW w:w="1071" w:type="pct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B70DE" w:rsidRPr="002F239B" w:rsidTr="004F438E">
        <w:trPr>
          <w:cantSplit/>
          <w:trHeight w:val="340"/>
        </w:trPr>
        <w:tc>
          <w:tcPr>
            <w:tcW w:w="459" w:type="pct"/>
            <w:vMerge/>
            <w:textDirection w:val="tbRlV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ind w:left="113"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2" w:type="pct"/>
            <w:vAlign w:val="center"/>
          </w:tcPr>
          <w:p w:rsidR="00EB70DE" w:rsidRPr="00477F3C" w:rsidRDefault="00EB70DE" w:rsidP="006C60A2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载量要求</w:t>
            </w:r>
          </w:p>
        </w:tc>
        <w:tc>
          <w:tcPr>
            <w:tcW w:w="1100" w:type="pct"/>
            <w:gridSpan w:val="2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8" w:type="pct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成本要求</w:t>
            </w:r>
          </w:p>
        </w:tc>
        <w:tc>
          <w:tcPr>
            <w:tcW w:w="1071" w:type="pct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438E" w:rsidRPr="002F239B" w:rsidTr="004F438E">
        <w:trPr>
          <w:cantSplit/>
          <w:trHeight w:val="340"/>
        </w:trPr>
        <w:tc>
          <w:tcPr>
            <w:tcW w:w="459" w:type="pct"/>
            <w:vMerge/>
            <w:textDirection w:val="tbRlV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ind w:left="113"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2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77F3C">
              <w:rPr>
                <w:rFonts w:asciiTheme="minorEastAsia" w:eastAsiaTheme="minorEastAsia" w:hAnsiTheme="minorEastAsia" w:hint="eastAsia"/>
                <w:szCs w:val="21"/>
              </w:rPr>
              <w:t>项目开发周期要求</w:t>
            </w:r>
          </w:p>
        </w:tc>
        <w:tc>
          <w:tcPr>
            <w:tcW w:w="1100" w:type="pct"/>
            <w:gridSpan w:val="2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8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0012">
              <w:rPr>
                <w:rFonts w:asciiTheme="minorEastAsia" w:eastAsiaTheme="minorEastAsia" w:hAnsiTheme="minorEastAsia" w:hint="eastAsia"/>
                <w:szCs w:val="21"/>
              </w:rPr>
              <w:t>其它要求</w:t>
            </w:r>
          </w:p>
        </w:tc>
        <w:tc>
          <w:tcPr>
            <w:tcW w:w="1071" w:type="pct"/>
            <w:vAlign w:val="center"/>
          </w:tcPr>
          <w:p w:rsidR="004F438E" w:rsidRPr="004B0012" w:rsidRDefault="004F438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B70DE" w:rsidRPr="002F239B" w:rsidTr="009F69FB">
        <w:trPr>
          <w:cantSplit/>
          <w:trHeight w:val="1464"/>
        </w:trPr>
        <w:tc>
          <w:tcPr>
            <w:tcW w:w="459" w:type="pct"/>
            <w:textDirection w:val="tbRlV"/>
            <w:vAlign w:val="center"/>
          </w:tcPr>
          <w:p w:rsidR="00EB70DE" w:rsidRPr="00EB70DE" w:rsidRDefault="00EB70DE" w:rsidP="009F69FB">
            <w:pPr>
              <w:adjustRightInd w:val="0"/>
              <w:snapToGrid w:val="0"/>
              <w:ind w:left="113" w:right="113"/>
              <w:jc w:val="left"/>
              <w:rPr>
                <w:rFonts w:asciiTheme="minorEastAsia" w:hAnsiTheme="minorEastAsia" w:hint="eastAsia"/>
                <w:szCs w:val="21"/>
              </w:rPr>
            </w:pPr>
            <w:r w:rsidRPr="009F69FB">
              <w:rPr>
                <w:rFonts w:asciiTheme="minorEastAsia" w:eastAsiaTheme="minorEastAsia" w:hAnsiTheme="minorEastAsia" w:hint="eastAsia"/>
                <w:b/>
                <w:szCs w:val="21"/>
                <w:lang w:eastAsia="zh-CN"/>
              </w:rPr>
              <w:t>QC方法</w:t>
            </w:r>
          </w:p>
        </w:tc>
        <w:tc>
          <w:tcPr>
            <w:tcW w:w="1162" w:type="pct"/>
            <w:vAlign w:val="center"/>
          </w:tcPr>
          <w:p w:rsidR="00EB70DE" w:rsidRDefault="009F69FB" w:rsidP="006C60A2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色谱柱</w:t>
            </w:r>
          </w:p>
          <w:p w:rsidR="009F69FB" w:rsidRDefault="009F69FB" w:rsidP="006C60A2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流动相A/B</w:t>
            </w:r>
          </w:p>
          <w:p w:rsidR="009F69FB" w:rsidRDefault="009F69FB" w:rsidP="006C60A2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流速</w:t>
            </w:r>
          </w:p>
          <w:p w:rsidR="009F69FB" w:rsidRDefault="009F69FB" w:rsidP="006C60A2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柱温和检测波长</w:t>
            </w:r>
          </w:p>
          <w:p w:rsidR="009F69FB" w:rsidRPr="009F69FB" w:rsidRDefault="009F69FB" w:rsidP="006C60A2">
            <w:pPr>
              <w:adjustRightInd w:val="0"/>
              <w:snapToGrid w:val="0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梯度</w:t>
            </w:r>
          </w:p>
        </w:tc>
        <w:tc>
          <w:tcPr>
            <w:tcW w:w="3379" w:type="pct"/>
            <w:gridSpan w:val="4"/>
            <w:vAlign w:val="center"/>
          </w:tcPr>
          <w:p w:rsidR="00EB70DE" w:rsidRPr="004B0012" w:rsidRDefault="00EB70DE" w:rsidP="006C60A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9124E" w:rsidRDefault="0059124E"/>
    <w:p w:rsidR="007E2BAB" w:rsidRPr="0059124E" w:rsidRDefault="007E2BAB">
      <w:pPr>
        <w:rPr>
          <w:rFonts w:eastAsiaTheme="minorEastAsia"/>
          <w:b/>
          <w:sz w:val="28"/>
          <w:lang w:eastAsia="zh-CN"/>
        </w:rPr>
      </w:pPr>
      <w:r w:rsidRPr="0059124E">
        <w:rPr>
          <w:rFonts w:eastAsiaTheme="minorEastAsia" w:hint="eastAsia"/>
          <w:b/>
          <w:sz w:val="28"/>
          <w:lang w:eastAsia="zh-CN"/>
        </w:rPr>
        <w:t>为了</w:t>
      </w:r>
      <w:r w:rsidRPr="0059124E">
        <w:rPr>
          <w:rFonts w:eastAsiaTheme="minorEastAsia"/>
          <w:b/>
          <w:sz w:val="28"/>
          <w:lang w:eastAsia="zh-CN"/>
        </w:rPr>
        <w:t>更好的评估样品制备情况</w:t>
      </w:r>
      <w:r w:rsidRPr="0059124E">
        <w:rPr>
          <w:rFonts w:eastAsiaTheme="minorEastAsia" w:hint="eastAsia"/>
          <w:b/>
          <w:sz w:val="28"/>
          <w:lang w:eastAsia="zh-CN"/>
        </w:rPr>
        <w:t>和</w:t>
      </w:r>
      <w:r w:rsidRPr="0059124E">
        <w:rPr>
          <w:rFonts w:eastAsiaTheme="minorEastAsia"/>
          <w:b/>
          <w:sz w:val="28"/>
          <w:lang w:eastAsia="zh-CN"/>
        </w:rPr>
        <w:t>给您准确的报价，请</w:t>
      </w:r>
      <w:r w:rsidRPr="0059124E">
        <w:rPr>
          <w:rFonts w:eastAsiaTheme="minorEastAsia" w:hint="eastAsia"/>
          <w:b/>
          <w:sz w:val="28"/>
          <w:lang w:eastAsia="zh-CN"/>
        </w:rPr>
        <w:t>寄</w:t>
      </w:r>
      <w:r w:rsidRPr="0059124E">
        <w:rPr>
          <w:rFonts w:eastAsiaTheme="minorEastAsia"/>
          <w:b/>
          <w:sz w:val="28"/>
          <w:lang w:eastAsia="zh-CN"/>
        </w:rPr>
        <w:t>小样到以下地址，谢谢！</w:t>
      </w:r>
    </w:p>
    <w:p w:rsidR="00DA18A2" w:rsidRPr="00DA18A2" w:rsidRDefault="00DA18A2" w:rsidP="00DA18A2">
      <w:pPr>
        <w:rPr>
          <w:rFonts w:eastAsiaTheme="minorEastAsia"/>
          <w:sz w:val="24"/>
          <w:lang w:eastAsia="zh-CN"/>
        </w:rPr>
      </w:pPr>
      <w:r w:rsidRPr="00DA18A2">
        <w:rPr>
          <w:rFonts w:eastAsiaTheme="minorEastAsia" w:hint="eastAsia"/>
          <w:sz w:val="24"/>
          <w:lang w:eastAsia="zh-CN"/>
        </w:rPr>
        <w:t>苏州汇通色谱分离纯化有限公司</w:t>
      </w:r>
      <w:r w:rsidRPr="00DA18A2">
        <w:rPr>
          <w:rFonts w:eastAsiaTheme="minorEastAsia"/>
          <w:sz w:val="24"/>
          <w:lang w:eastAsia="zh-CN"/>
        </w:rPr>
        <w:t xml:space="preserve">    </w:t>
      </w:r>
      <w:r w:rsidRPr="00DA18A2">
        <w:rPr>
          <w:rFonts w:eastAsiaTheme="minorEastAsia" w:hint="eastAsia"/>
          <w:sz w:val="24"/>
          <w:lang w:eastAsia="zh-CN"/>
        </w:rPr>
        <w:t>电　话：</w:t>
      </w:r>
      <w:r w:rsidRPr="00DA18A2">
        <w:rPr>
          <w:rFonts w:eastAsiaTheme="minorEastAsia"/>
          <w:sz w:val="24"/>
          <w:lang w:eastAsia="zh-CN"/>
        </w:rPr>
        <w:t xml:space="preserve"> 0512-68322217</w:t>
      </w:r>
      <w:r>
        <w:rPr>
          <w:rFonts w:eastAsiaTheme="minorEastAsia" w:hint="eastAsia"/>
          <w:sz w:val="24"/>
          <w:lang w:eastAsia="zh-CN"/>
        </w:rPr>
        <w:t>，</w:t>
      </w:r>
      <w:r w:rsidR="00D24510">
        <w:rPr>
          <w:rFonts w:eastAsiaTheme="minorEastAsia" w:hint="eastAsia"/>
          <w:sz w:val="24"/>
          <w:lang w:eastAsia="zh-CN"/>
        </w:rPr>
        <w:t>收件人</w:t>
      </w:r>
      <w:r w:rsidR="00D24510">
        <w:rPr>
          <w:rFonts w:eastAsiaTheme="minorEastAsia"/>
          <w:sz w:val="24"/>
          <w:lang w:eastAsia="zh-CN"/>
        </w:rPr>
        <w:t>：</w:t>
      </w:r>
      <w:r w:rsidR="008A2D8A">
        <w:rPr>
          <w:rFonts w:eastAsiaTheme="minorEastAsia" w:hint="eastAsia"/>
          <w:sz w:val="24"/>
          <w:lang w:eastAsia="zh-CN"/>
        </w:rPr>
        <w:t>李雪丽</w:t>
      </w:r>
      <w:r>
        <w:rPr>
          <w:rFonts w:eastAsiaTheme="minorEastAsia" w:hint="eastAsia"/>
          <w:sz w:val="24"/>
          <w:lang w:eastAsia="zh-CN"/>
        </w:rPr>
        <w:t>（</w:t>
      </w:r>
      <w:r>
        <w:rPr>
          <w:rFonts w:eastAsiaTheme="minorEastAsia"/>
          <w:sz w:val="24"/>
          <w:lang w:eastAsia="zh-CN"/>
        </w:rPr>
        <w:t>收</w:t>
      </w:r>
      <w:r>
        <w:rPr>
          <w:rFonts w:eastAsiaTheme="minorEastAsia" w:hint="eastAsia"/>
          <w:sz w:val="24"/>
          <w:lang w:eastAsia="zh-CN"/>
        </w:rPr>
        <w:t>）</w:t>
      </w:r>
    </w:p>
    <w:p w:rsidR="007E2BAB" w:rsidRPr="00DA18A2" w:rsidRDefault="00DA18A2" w:rsidP="00DA18A2">
      <w:pPr>
        <w:rPr>
          <w:rFonts w:eastAsiaTheme="minorEastAsia"/>
          <w:sz w:val="24"/>
          <w:lang w:eastAsia="zh-CN"/>
        </w:rPr>
      </w:pPr>
      <w:r w:rsidRPr="00DA18A2">
        <w:rPr>
          <w:rFonts w:eastAsiaTheme="minorEastAsia" w:hint="eastAsia"/>
          <w:sz w:val="24"/>
          <w:lang w:eastAsia="zh-CN"/>
        </w:rPr>
        <w:t>地　址：</w:t>
      </w:r>
      <w:r w:rsidRPr="00DA18A2">
        <w:rPr>
          <w:rFonts w:eastAsiaTheme="minorEastAsia"/>
          <w:sz w:val="24"/>
          <w:lang w:eastAsia="zh-CN"/>
        </w:rPr>
        <w:t xml:space="preserve"> </w:t>
      </w:r>
      <w:r w:rsidRPr="00DA18A2">
        <w:rPr>
          <w:rFonts w:eastAsiaTheme="minorEastAsia" w:hint="eastAsia"/>
          <w:sz w:val="24"/>
          <w:lang w:eastAsia="zh-CN"/>
        </w:rPr>
        <w:t>苏州市工业园区星湖街</w:t>
      </w:r>
      <w:r w:rsidRPr="00DA18A2">
        <w:rPr>
          <w:rFonts w:eastAsiaTheme="minorEastAsia"/>
          <w:sz w:val="24"/>
          <w:lang w:eastAsia="zh-CN"/>
        </w:rPr>
        <w:t>218</w:t>
      </w:r>
      <w:r w:rsidRPr="00DA18A2">
        <w:rPr>
          <w:rFonts w:eastAsiaTheme="minorEastAsia" w:hint="eastAsia"/>
          <w:sz w:val="24"/>
          <w:lang w:eastAsia="zh-CN"/>
        </w:rPr>
        <w:t>号生物纳米园</w:t>
      </w:r>
      <w:r w:rsidRPr="00DA18A2">
        <w:rPr>
          <w:rFonts w:eastAsiaTheme="minorEastAsia"/>
          <w:sz w:val="24"/>
          <w:lang w:eastAsia="zh-CN"/>
        </w:rPr>
        <w:t>A2-112</w:t>
      </w:r>
      <w:r w:rsidRPr="00DA18A2">
        <w:rPr>
          <w:rFonts w:eastAsiaTheme="minorEastAsia" w:hint="eastAsia"/>
          <w:sz w:val="24"/>
          <w:lang w:eastAsia="zh-CN"/>
        </w:rPr>
        <w:t>室</w:t>
      </w:r>
    </w:p>
    <w:sectPr w:rsidR="007E2BAB" w:rsidRPr="00DA18A2" w:rsidSect="00081AEA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408" w:rsidRDefault="004D1408" w:rsidP="00081AEA">
      <w:r>
        <w:separator/>
      </w:r>
    </w:p>
  </w:endnote>
  <w:endnote w:type="continuationSeparator" w:id="0">
    <w:p w:rsidR="004D1408" w:rsidRDefault="004D1408" w:rsidP="0008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438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6D25" w:rsidRDefault="00196D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FD3">
          <w:rPr>
            <w:noProof/>
          </w:rPr>
          <w:t>2</w:t>
        </w:r>
        <w:r>
          <w:rPr>
            <w:noProof/>
          </w:rPr>
          <w:fldChar w:fldCharType="end"/>
        </w:r>
        <w:r w:rsidR="00652018">
          <w:rPr>
            <w:noProof/>
          </w:rPr>
          <w:t>/2</w:t>
        </w:r>
      </w:p>
    </w:sdtContent>
  </w:sdt>
  <w:p w:rsidR="00196D25" w:rsidRDefault="00196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408" w:rsidRDefault="004D1408" w:rsidP="00081AEA">
      <w:r>
        <w:separator/>
      </w:r>
    </w:p>
  </w:footnote>
  <w:footnote w:type="continuationSeparator" w:id="0">
    <w:p w:rsidR="004D1408" w:rsidRDefault="004D1408" w:rsidP="0008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AEA" w:rsidRPr="00081AEA" w:rsidRDefault="00081AEA" w:rsidP="00081AEA">
    <w:pPr>
      <w:pStyle w:val="Header"/>
      <w:pBdr>
        <w:bottom w:val="none" w:sz="0" w:space="0" w:color="auto"/>
      </w:pBdr>
      <w:jc w:val="right"/>
      <w:rPr>
        <w:sz w:val="21"/>
      </w:rPr>
    </w:pPr>
    <w:r w:rsidRPr="00081AEA">
      <w:rPr>
        <w:rFonts w:eastAsiaTheme="minorEastAsia"/>
        <w:noProof/>
        <w:sz w:val="21"/>
        <w:lang w:eastAsia="zh-CN"/>
      </w:rPr>
      <w:drawing>
        <wp:anchor distT="0" distB="0" distL="114300" distR="114300" simplePos="0" relativeHeight="251662336" behindDoc="0" locked="0" layoutInCell="1" allowOverlap="1" wp14:anchorId="67A6E8B6" wp14:editId="093A8C3A">
          <wp:simplePos x="0" y="0"/>
          <wp:positionH relativeFrom="margin">
            <wp:posOffset>45720</wp:posOffset>
          </wp:positionH>
          <wp:positionV relativeFrom="paragraph">
            <wp:posOffset>-136525</wp:posOffset>
          </wp:positionV>
          <wp:extent cx="1628140" cy="650240"/>
          <wp:effectExtent l="0" t="0" r="0" b="0"/>
          <wp:wrapSquare wrapText="bothSides"/>
          <wp:docPr id="6" name="Picture 6" descr="http://www.huitongsepu.com/statics/default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uitongsepu.com/statics/default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1AEA">
      <w:rPr>
        <w:rFonts w:ascii="微软雅黑" w:eastAsia="微软雅黑" w:hAnsi="微软雅黑" w:cs="微软雅黑" w:hint="eastAsia"/>
        <w:sz w:val="21"/>
      </w:rPr>
      <w:t>苏</w:t>
    </w:r>
    <w:r w:rsidRPr="00081AEA">
      <w:rPr>
        <w:rFonts w:ascii="MS Mincho" w:hAnsi="MS Mincho" w:cs="MS Mincho" w:hint="eastAsia"/>
        <w:sz w:val="21"/>
      </w:rPr>
      <w:t>州</w:t>
    </w:r>
    <w:r w:rsidRPr="00081AEA">
      <w:rPr>
        <w:rFonts w:ascii="微软雅黑" w:eastAsia="微软雅黑" w:hAnsi="微软雅黑" w:cs="微软雅黑" w:hint="eastAsia"/>
        <w:sz w:val="21"/>
      </w:rPr>
      <w:t>汇</w:t>
    </w:r>
    <w:r w:rsidRPr="00081AEA">
      <w:rPr>
        <w:rFonts w:ascii="MS Mincho" w:hAnsi="MS Mincho" w:cs="MS Mincho" w:hint="eastAsia"/>
        <w:sz w:val="21"/>
      </w:rPr>
      <w:t>通色</w:t>
    </w:r>
    <w:r w:rsidRPr="00081AEA">
      <w:rPr>
        <w:rFonts w:ascii="微软雅黑" w:eastAsia="微软雅黑" w:hAnsi="微软雅黑" w:cs="微软雅黑" w:hint="eastAsia"/>
        <w:sz w:val="21"/>
      </w:rPr>
      <w:t>谱</w:t>
    </w:r>
    <w:r w:rsidRPr="00081AEA">
      <w:rPr>
        <w:rFonts w:ascii="MS Mincho" w:hAnsi="MS Mincho" w:cs="MS Mincho" w:hint="eastAsia"/>
        <w:sz w:val="21"/>
      </w:rPr>
      <w:t>分离</w:t>
    </w:r>
    <w:r w:rsidRPr="00081AEA">
      <w:rPr>
        <w:rFonts w:ascii="微软雅黑" w:eastAsia="微软雅黑" w:hAnsi="微软雅黑" w:cs="微软雅黑" w:hint="eastAsia"/>
        <w:sz w:val="21"/>
      </w:rPr>
      <w:t>纯</w:t>
    </w:r>
    <w:r w:rsidRPr="00081AEA">
      <w:rPr>
        <w:rFonts w:ascii="MS Mincho" w:hAnsi="MS Mincho" w:cs="MS Mincho" w:hint="eastAsia"/>
        <w:sz w:val="21"/>
      </w:rPr>
      <w:t>化有限公司</w:t>
    </w:r>
    <w:r w:rsidRPr="00081AEA">
      <w:rPr>
        <w:sz w:val="21"/>
      </w:rPr>
      <w:t xml:space="preserve">    </w:t>
    </w:r>
    <w:r w:rsidRPr="00081AEA">
      <w:rPr>
        <w:rFonts w:ascii="微软雅黑" w:eastAsia="微软雅黑" w:hAnsi="微软雅黑" w:cs="微软雅黑" w:hint="eastAsia"/>
        <w:sz w:val="21"/>
      </w:rPr>
      <w:t>电</w:t>
    </w:r>
    <w:r w:rsidRPr="00081AEA">
      <w:rPr>
        <w:rFonts w:ascii="MS Mincho" w:hAnsi="MS Mincho" w:cs="MS Mincho" w:hint="eastAsia"/>
        <w:sz w:val="21"/>
      </w:rPr>
      <w:t xml:space="preserve">　</w:t>
    </w:r>
    <w:r w:rsidRPr="00081AEA">
      <w:rPr>
        <w:rFonts w:ascii="微软雅黑" w:eastAsia="微软雅黑" w:hAnsi="微软雅黑" w:cs="微软雅黑" w:hint="eastAsia"/>
        <w:sz w:val="21"/>
      </w:rPr>
      <w:t>话</w:t>
    </w:r>
    <w:r w:rsidRPr="00081AEA">
      <w:rPr>
        <w:rFonts w:ascii="MS Mincho" w:hAnsi="MS Mincho" w:cs="MS Mincho" w:hint="eastAsia"/>
        <w:sz w:val="21"/>
      </w:rPr>
      <w:t>：</w:t>
    </w:r>
    <w:r w:rsidRPr="00081AEA">
      <w:rPr>
        <w:sz w:val="21"/>
      </w:rPr>
      <w:t xml:space="preserve"> 0512-68322217</w:t>
    </w:r>
  </w:p>
  <w:p w:rsidR="00081AEA" w:rsidRDefault="00081AEA" w:rsidP="00081AEA">
    <w:pPr>
      <w:pStyle w:val="Header"/>
      <w:pBdr>
        <w:bottom w:val="none" w:sz="0" w:space="0" w:color="auto"/>
      </w:pBdr>
      <w:jc w:val="right"/>
      <w:rPr>
        <w:sz w:val="21"/>
      </w:rPr>
    </w:pPr>
    <w:r w:rsidRPr="00081AEA">
      <w:rPr>
        <w:rFonts w:hint="eastAsia"/>
        <w:sz w:val="21"/>
      </w:rPr>
      <w:t>地　址：</w:t>
    </w:r>
    <w:r w:rsidRPr="00081AEA">
      <w:rPr>
        <w:sz w:val="21"/>
      </w:rPr>
      <w:t xml:space="preserve"> </w:t>
    </w:r>
    <w:r w:rsidRPr="00081AEA">
      <w:rPr>
        <w:rFonts w:ascii="微软雅黑" w:eastAsia="微软雅黑" w:hAnsi="微软雅黑" w:cs="微软雅黑" w:hint="eastAsia"/>
        <w:sz w:val="21"/>
      </w:rPr>
      <w:t>苏</w:t>
    </w:r>
    <w:r w:rsidRPr="00081AEA">
      <w:rPr>
        <w:rFonts w:ascii="MS Mincho" w:hAnsi="MS Mincho" w:cs="MS Mincho" w:hint="eastAsia"/>
        <w:sz w:val="21"/>
      </w:rPr>
      <w:t>州市工</w:t>
    </w:r>
    <w:r w:rsidRPr="00081AEA">
      <w:rPr>
        <w:rFonts w:ascii="微软雅黑" w:eastAsia="微软雅黑" w:hAnsi="微软雅黑" w:cs="微软雅黑" w:hint="eastAsia"/>
        <w:sz w:val="21"/>
      </w:rPr>
      <w:t>业</w:t>
    </w:r>
    <w:r w:rsidRPr="00081AEA">
      <w:rPr>
        <w:rFonts w:ascii="MS Mincho" w:hAnsi="MS Mincho" w:cs="MS Mincho" w:hint="eastAsia"/>
        <w:sz w:val="21"/>
      </w:rPr>
      <w:t>园区星湖街</w:t>
    </w:r>
    <w:r w:rsidRPr="00081AEA">
      <w:rPr>
        <w:sz w:val="21"/>
      </w:rPr>
      <w:t>218</w:t>
    </w:r>
    <w:r w:rsidRPr="00081AEA">
      <w:rPr>
        <w:rFonts w:hint="eastAsia"/>
        <w:sz w:val="21"/>
      </w:rPr>
      <w:t>号生物</w:t>
    </w:r>
    <w:r w:rsidRPr="00081AEA">
      <w:rPr>
        <w:rFonts w:ascii="微软雅黑" w:eastAsia="微软雅黑" w:hAnsi="微软雅黑" w:cs="微软雅黑" w:hint="eastAsia"/>
        <w:sz w:val="21"/>
      </w:rPr>
      <w:t>纳</w:t>
    </w:r>
    <w:r w:rsidRPr="00081AEA">
      <w:rPr>
        <w:rFonts w:ascii="MS Mincho" w:hAnsi="MS Mincho" w:cs="MS Mincho" w:hint="eastAsia"/>
        <w:sz w:val="21"/>
      </w:rPr>
      <w:t>米园</w:t>
    </w:r>
    <w:r w:rsidRPr="00081AEA">
      <w:rPr>
        <w:sz w:val="21"/>
      </w:rPr>
      <w:t>A2-112</w:t>
    </w:r>
    <w:r w:rsidRPr="00081AEA">
      <w:rPr>
        <w:rFonts w:hint="eastAsia"/>
        <w:sz w:val="21"/>
      </w:rPr>
      <w:t>室</w:t>
    </w:r>
  </w:p>
  <w:p w:rsidR="00081AEA" w:rsidRPr="00081AEA" w:rsidRDefault="00081AEA" w:rsidP="00081AEA">
    <w:pPr>
      <w:pStyle w:val="Header"/>
      <w:pBdr>
        <w:bottom w:val="none" w:sz="0" w:space="0" w:color="auto"/>
      </w:pBdr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55EC8"/>
    <w:multiLevelType w:val="hybridMultilevel"/>
    <w:tmpl w:val="A3E88056"/>
    <w:lvl w:ilvl="0" w:tplc="58B6C1EA">
      <w:start w:val="1"/>
      <w:numFmt w:val="decimal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F07F29"/>
    <w:multiLevelType w:val="hybridMultilevel"/>
    <w:tmpl w:val="36A00084"/>
    <w:lvl w:ilvl="0" w:tplc="E99E1976">
      <w:start w:val="1"/>
      <w:numFmt w:val="decimal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EA"/>
    <w:rsid w:val="00003618"/>
    <w:rsid w:val="0007216A"/>
    <w:rsid w:val="00081AEA"/>
    <w:rsid w:val="001564E8"/>
    <w:rsid w:val="00196D25"/>
    <w:rsid w:val="001F7FD3"/>
    <w:rsid w:val="00381516"/>
    <w:rsid w:val="00444DBA"/>
    <w:rsid w:val="00461B00"/>
    <w:rsid w:val="004D1408"/>
    <w:rsid w:val="004F438E"/>
    <w:rsid w:val="0059124E"/>
    <w:rsid w:val="00652018"/>
    <w:rsid w:val="007E2BAB"/>
    <w:rsid w:val="008A2D8A"/>
    <w:rsid w:val="009F69FB"/>
    <w:rsid w:val="00A9499B"/>
    <w:rsid w:val="00BA17A7"/>
    <w:rsid w:val="00C052F4"/>
    <w:rsid w:val="00C86030"/>
    <w:rsid w:val="00CD2B3E"/>
    <w:rsid w:val="00CF3FCA"/>
    <w:rsid w:val="00D0717A"/>
    <w:rsid w:val="00D24510"/>
    <w:rsid w:val="00DA18A2"/>
    <w:rsid w:val="00E4421C"/>
    <w:rsid w:val="00EA4D84"/>
    <w:rsid w:val="00EB70DE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1309B"/>
  <w15:chartTrackingRefBased/>
  <w15:docId w15:val="{0C8AD78C-DFB3-4540-B2B5-FA511789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AEA"/>
    <w:pPr>
      <w:widowControl w:val="0"/>
      <w:jc w:val="both"/>
    </w:pPr>
    <w:rPr>
      <w:rFonts w:ascii="Century" w:eastAsia="MS Mincho" w:hAnsi="Century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1AEA"/>
    <w:rPr>
      <w:rFonts w:ascii="Century" w:eastAsia="MS Mincho" w:hAnsi="Century" w:cs="Times New Roman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1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1AEA"/>
    <w:rPr>
      <w:rFonts w:ascii="Century" w:eastAsia="MS Mincho" w:hAnsi="Century" w:cs="Times New Roman"/>
      <w:sz w:val="18"/>
      <w:szCs w:val="18"/>
      <w:lang w:eastAsia="ja-JP"/>
    </w:rPr>
  </w:style>
  <w:style w:type="table" w:styleId="TableGrid">
    <w:name w:val="Table Grid"/>
    <w:basedOn w:val="TableNormal"/>
    <w:uiPriority w:val="59"/>
    <w:qFormat/>
    <w:rsid w:val="00CD2B3E"/>
    <w:rPr>
      <w:rFonts w:ascii="Century" w:eastAsia="MS 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DX</dc:creator>
  <cp:keywords/>
  <dc:description/>
  <cp:lastModifiedBy>Li Du-Xin</cp:lastModifiedBy>
  <cp:revision>2</cp:revision>
  <dcterms:created xsi:type="dcterms:W3CDTF">2018-07-05T02:04:00Z</dcterms:created>
  <dcterms:modified xsi:type="dcterms:W3CDTF">2018-07-05T02:04:00Z</dcterms:modified>
</cp:coreProperties>
</file>